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798" w:rsidRDefault="00FD0798" w:rsidP="00FD0798">
      <w:pPr>
        <w:spacing w:after="0" w:line="240" w:lineRule="auto"/>
        <w:jc w:val="center"/>
        <w:rPr>
          <w:rFonts w:ascii="Arial" w:hAnsi="Arial" w:cs="Arial"/>
          <w:b/>
          <w:color w:val="C00000"/>
        </w:rPr>
      </w:pPr>
      <w:r w:rsidRPr="0051555B">
        <w:rPr>
          <w:rFonts w:ascii="Arial" w:hAnsi="Arial" w:cs="Arial"/>
          <w:b/>
          <w:color w:val="C00000"/>
        </w:rPr>
        <w:t xml:space="preserve">Les marchés des : </w:t>
      </w:r>
      <w:r>
        <w:rPr>
          <w:rFonts w:ascii="Arial" w:hAnsi="Arial" w:cs="Arial"/>
          <w:b/>
          <w:color w:val="C00000"/>
        </w:rPr>
        <w:t>c</w:t>
      </w:r>
      <w:r w:rsidRPr="0051555B">
        <w:rPr>
          <w:rFonts w:ascii="Arial" w:hAnsi="Arial" w:cs="Arial"/>
          <w:b/>
          <w:color w:val="C00000"/>
        </w:rPr>
        <w:t>apteurs, détecteurs, analyseurs de gaz</w:t>
      </w:r>
      <w:r>
        <w:rPr>
          <w:rFonts w:ascii="Arial" w:hAnsi="Arial" w:cs="Arial"/>
          <w:b/>
          <w:color w:val="C00000"/>
        </w:rPr>
        <w:t xml:space="preserve"> </w:t>
      </w:r>
      <w:r w:rsidRPr="0051555B">
        <w:rPr>
          <w:rFonts w:ascii="Arial" w:hAnsi="Arial" w:cs="Arial"/>
          <w:b/>
          <w:color w:val="C00000"/>
        </w:rPr>
        <w:t xml:space="preserve">– analyseurs </w:t>
      </w:r>
      <w:r>
        <w:rPr>
          <w:rFonts w:ascii="Arial" w:hAnsi="Arial" w:cs="Arial"/>
          <w:b/>
          <w:color w:val="C00000"/>
        </w:rPr>
        <w:t xml:space="preserve">de spectre – instrumentation de </w:t>
      </w:r>
      <w:r w:rsidRPr="0051555B">
        <w:rPr>
          <w:rFonts w:ascii="Arial" w:hAnsi="Arial" w:cs="Arial"/>
          <w:b/>
          <w:color w:val="C00000"/>
        </w:rPr>
        <w:t xml:space="preserve">test et </w:t>
      </w:r>
      <w:r>
        <w:rPr>
          <w:rFonts w:ascii="Arial" w:hAnsi="Arial" w:cs="Arial"/>
          <w:b/>
          <w:color w:val="C00000"/>
        </w:rPr>
        <w:t xml:space="preserve">de </w:t>
      </w:r>
      <w:r w:rsidRPr="0051555B">
        <w:rPr>
          <w:rFonts w:ascii="Arial" w:hAnsi="Arial" w:cs="Arial"/>
          <w:b/>
          <w:color w:val="C00000"/>
        </w:rPr>
        <w:t>mesure électronique… sont en plein</w:t>
      </w:r>
      <w:r>
        <w:rPr>
          <w:rFonts w:ascii="Arial" w:hAnsi="Arial" w:cs="Arial"/>
          <w:b/>
          <w:color w:val="C00000"/>
        </w:rPr>
        <w:t>e</w:t>
      </w:r>
      <w:r w:rsidRPr="0051555B">
        <w:rPr>
          <w:rFonts w:ascii="Arial" w:hAnsi="Arial" w:cs="Arial"/>
          <w:b/>
          <w:color w:val="C00000"/>
        </w:rPr>
        <w:t xml:space="preserve"> évolution</w:t>
      </w:r>
      <w:r>
        <w:rPr>
          <w:rFonts w:ascii="Arial" w:hAnsi="Arial" w:cs="Arial"/>
          <w:b/>
          <w:color w:val="C00000"/>
        </w:rPr>
        <w:t xml:space="preserve">. </w:t>
      </w:r>
    </w:p>
    <w:p w:rsidR="00FD0798" w:rsidRPr="0051555B" w:rsidRDefault="00FD0798" w:rsidP="00FD0798">
      <w:pPr>
        <w:spacing w:after="0" w:line="240" w:lineRule="auto"/>
        <w:jc w:val="center"/>
        <w:rPr>
          <w:rFonts w:ascii="Arial" w:hAnsi="Arial" w:cs="Arial"/>
          <w:b/>
          <w:color w:val="C00000"/>
        </w:rPr>
      </w:pPr>
    </w:p>
    <w:p w:rsidR="00FD0798" w:rsidRDefault="00FD0798" w:rsidP="00FD0798">
      <w:pPr>
        <w:jc w:val="center"/>
      </w:pPr>
      <w:r>
        <w:rPr>
          <w:noProof/>
          <w:lang w:eastAsia="fr-FR"/>
        </w:rPr>
        <w:drawing>
          <wp:inline distT="0" distB="0" distL="0" distR="0" wp14:anchorId="5F00DDDF" wp14:editId="3F4CA501">
            <wp:extent cx="4457700" cy="114390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458732" cy="1144172"/>
                    </a:xfrm>
                    <a:prstGeom prst="rect">
                      <a:avLst/>
                    </a:prstGeom>
                  </pic:spPr>
                </pic:pic>
              </a:graphicData>
            </a:graphic>
          </wp:inline>
        </w:drawing>
      </w:r>
    </w:p>
    <w:p w:rsidR="00FD0798" w:rsidRPr="0051555B" w:rsidRDefault="00FD0798" w:rsidP="00FD0798">
      <w:pPr>
        <w:jc w:val="center"/>
        <w:rPr>
          <w:rFonts w:ascii="Arial" w:hAnsi="Arial" w:cs="Arial"/>
          <w:b/>
          <w:color w:val="C00000"/>
          <w:sz w:val="24"/>
          <w:szCs w:val="24"/>
        </w:rPr>
      </w:pPr>
      <w:r w:rsidRPr="0051555B">
        <w:rPr>
          <w:rFonts w:ascii="Arial" w:hAnsi="Arial" w:cs="Arial"/>
          <w:b/>
          <w:color w:val="C00000"/>
          <w:sz w:val="24"/>
          <w:szCs w:val="24"/>
        </w:rPr>
        <w:t>6 &amp; 7 FEVRIER 2018 – ESPACE GRANDE ARCHE, PARIS LA DEFENSE</w:t>
      </w:r>
    </w:p>
    <w:p w:rsidR="00FD0798" w:rsidRDefault="00FD0798" w:rsidP="00FD0798">
      <w:pPr>
        <w:spacing w:after="0" w:line="240" w:lineRule="auto"/>
        <w:jc w:val="both"/>
        <w:rPr>
          <w:rFonts w:ascii="Arial" w:hAnsi="Arial" w:cs="Arial"/>
          <w:b/>
          <w:sz w:val="20"/>
          <w:szCs w:val="20"/>
        </w:rPr>
      </w:pPr>
    </w:p>
    <w:p w:rsidR="00FD0798" w:rsidRPr="0051555B" w:rsidRDefault="00FD0798" w:rsidP="00FD0798">
      <w:pPr>
        <w:spacing w:after="0" w:line="240" w:lineRule="auto"/>
        <w:jc w:val="both"/>
        <w:rPr>
          <w:rFonts w:ascii="Arial" w:hAnsi="Arial" w:cs="Arial"/>
          <w:b/>
          <w:color w:val="C00000"/>
          <w:sz w:val="20"/>
          <w:szCs w:val="20"/>
        </w:rPr>
      </w:pPr>
      <w:r w:rsidRPr="00CF7AB2">
        <w:rPr>
          <w:rFonts w:ascii="Arial" w:hAnsi="Arial" w:cs="Arial"/>
          <w:b/>
          <w:sz w:val="20"/>
          <w:szCs w:val="20"/>
        </w:rPr>
        <w:t>Le Salon des Solutions en Analyse Industrielle fai</w:t>
      </w:r>
      <w:r>
        <w:rPr>
          <w:rFonts w:ascii="Arial" w:hAnsi="Arial" w:cs="Arial"/>
          <w:b/>
          <w:sz w:val="20"/>
          <w:szCs w:val="20"/>
        </w:rPr>
        <w:t>t un point à l’horizon 2020/2022</w:t>
      </w:r>
      <w:r w:rsidRPr="00CF7AB2">
        <w:rPr>
          <w:rFonts w:ascii="Arial" w:hAnsi="Arial" w:cs="Arial"/>
          <w:b/>
          <w:sz w:val="20"/>
          <w:szCs w:val="20"/>
        </w:rPr>
        <w:t xml:space="preserve"> sur l’é</w:t>
      </w:r>
      <w:r>
        <w:rPr>
          <w:rFonts w:ascii="Arial" w:hAnsi="Arial" w:cs="Arial"/>
          <w:b/>
          <w:sz w:val="20"/>
          <w:szCs w:val="20"/>
        </w:rPr>
        <w:t xml:space="preserve">volution des différents marchés en Industrie et Process </w:t>
      </w:r>
      <w:r w:rsidRPr="00CF7AB2">
        <w:rPr>
          <w:rFonts w:ascii="Arial" w:hAnsi="Arial" w:cs="Arial"/>
          <w:b/>
          <w:sz w:val="20"/>
          <w:szCs w:val="20"/>
        </w:rPr>
        <w:t>qui seront au</w:t>
      </w:r>
      <w:r>
        <w:rPr>
          <w:rFonts w:ascii="Arial" w:hAnsi="Arial" w:cs="Arial"/>
          <w:b/>
          <w:sz w:val="20"/>
          <w:szCs w:val="20"/>
        </w:rPr>
        <w:t xml:space="preserve"> cœur de l’actualité de cette 31</w:t>
      </w:r>
      <w:r w:rsidRPr="00CF7AB2">
        <w:rPr>
          <w:rFonts w:ascii="Arial" w:hAnsi="Arial" w:cs="Arial"/>
          <w:b/>
          <w:sz w:val="20"/>
          <w:szCs w:val="20"/>
          <w:vertAlign w:val="superscript"/>
        </w:rPr>
        <w:t>ème</w:t>
      </w:r>
      <w:r w:rsidRPr="00CF7AB2">
        <w:rPr>
          <w:rFonts w:ascii="Arial" w:hAnsi="Arial" w:cs="Arial"/>
          <w:b/>
          <w:sz w:val="20"/>
          <w:szCs w:val="20"/>
        </w:rPr>
        <w:t xml:space="preserve"> Edition</w:t>
      </w:r>
      <w:r>
        <w:rPr>
          <w:rFonts w:ascii="Arial" w:hAnsi="Arial" w:cs="Arial"/>
          <w:b/>
          <w:sz w:val="20"/>
          <w:szCs w:val="20"/>
        </w:rPr>
        <w:t xml:space="preserve"> : </w:t>
      </w:r>
      <w:r>
        <w:rPr>
          <w:rFonts w:ascii="Arial" w:hAnsi="Arial" w:cs="Arial"/>
          <w:b/>
          <w:color w:val="C00000"/>
          <w:sz w:val="20"/>
          <w:szCs w:val="20"/>
        </w:rPr>
        <w:t>c</w:t>
      </w:r>
      <w:r w:rsidRPr="0051555B">
        <w:rPr>
          <w:rFonts w:ascii="Arial" w:hAnsi="Arial" w:cs="Arial"/>
          <w:b/>
          <w:color w:val="C00000"/>
          <w:sz w:val="20"/>
          <w:szCs w:val="20"/>
        </w:rPr>
        <w:t>apteurs, détecteurs, analyseurs de gaz</w:t>
      </w:r>
      <w:r>
        <w:rPr>
          <w:rFonts w:ascii="Arial" w:hAnsi="Arial" w:cs="Arial"/>
          <w:b/>
          <w:color w:val="C00000"/>
          <w:sz w:val="20"/>
          <w:szCs w:val="20"/>
        </w:rPr>
        <w:t xml:space="preserve"> </w:t>
      </w:r>
      <w:r w:rsidRPr="0051555B">
        <w:rPr>
          <w:rFonts w:ascii="Arial" w:hAnsi="Arial" w:cs="Arial"/>
          <w:b/>
          <w:color w:val="C00000"/>
          <w:sz w:val="20"/>
          <w:szCs w:val="20"/>
        </w:rPr>
        <w:t xml:space="preserve">– analyseurs </w:t>
      </w:r>
      <w:r>
        <w:rPr>
          <w:rFonts w:ascii="Arial" w:hAnsi="Arial" w:cs="Arial"/>
          <w:b/>
          <w:color w:val="C00000"/>
          <w:sz w:val="20"/>
          <w:szCs w:val="20"/>
        </w:rPr>
        <w:t xml:space="preserve">de spectre – instrumentation de </w:t>
      </w:r>
      <w:r w:rsidRPr="0051555B">
        <w:rPr>
          <w:rFonts w:ascii="Arial" w:hAnsi="Arial" w:cs="Arial"/>
          <w:b/>
          <w:color w:val="C00000"/>
          <w:sz w:val="20"/>
          <w:szCs w:val="20"/>
        </w:rPr>
        <w:t xml:space="preserve">test et </w:t>
      </w:r>
      <w:r>
        <w:rPr>
          <w:rFonts w:ascii="Arial" w:hAnsi="Arial" w:cs="Arial"/>
          <w:b/>
          <w:color w:val="C00000"/>
          <w:sz w:val="20"/>
          <w:szCs w:val="20"/>
        </w:rPr>
        <w:t xml:space="preserve">de </w:t>
      </w:r>
      <w:r w:rsidRPr="0051555B">
        <w:rPr>
          <w:rFonts w:ascii="Arial" w:hAnsi="Arial" w:cs="Arial"/>
          <w:b/>
          <w:color w:val="C00000"/>
          <w:sz w:val="20"/>
          <w:szCs w:val="20"/>
        </w:rPr>
        <w:t>mesure élect</w:t>
      </w:r>
      <w:r>
        <w:rPr>
          <w:rFonts w:ascii="Arial" w:hAnsi="Arial" w:cs="Arial"/>
          <w:b/>
          <w:color w:val="C00000"/>
          <w:sz w:val="20"/>
          <w:szCs w:val="20"/>
        </w:rPr>
        <w:t>r</w:t>
      </w:r>
      <w:r w:rsidRPr="0051555B">
        <w:rPr>
          <w:rFonts w:ascii="Arial" w:hAnsi="Arial" w:cs="Arial"/>
          <w:b/>
          <w:color w:val="C00000"/>
          <w:sz w:val="20"/>
          <w:szCs w:val="20"/>
        </w:rPr>
        <w:t>onique</w:t>
      </w:r>
      <w:r>
        <w:rPr>
          <w:rFonts w:ascii="Arial" w:hAnsi="Arial" w:cs="Arial"/>
          <w:b/>
          <w:color w:val="C00000"/>
          <w:sz w:val="20"/>
          <w:szCs w:val="20"/>
        </w:rPr>
        <w:t>.</w:t>
      </w:r>
    </w:p>
    <w:p w:rsidR="00FD0798" w:rsidRPr="00DD07FC" w:rsidRDefault="00FD0798" w:rsidP="00FD0798">
      <w:pPr>
        <w:spacing w:after="0" w:line="240" w:lineRule="auto"/>
        <w:jc w:val="both"/>
        <w:rPr>
          <w:rFonts w:ascii="Arial" w:hAnsi="Arial" w:cs="Arial"/>
          <w:sz w:val="20"/>
          <w:szCs w:val="20"/>
        </w:rPr>
      </w:pPr>
    </w:p>
    <w:p w:rsidR="00FD0798" w:rsidRPr="0051555B" w:rsidRDefault="00FD0798" w:rsidP="00FD0798">
      <w:pPr>
        <w:spacing w:after="0" w:line="240" w:lineRule="auto"/>
        <w:jc w:val="center"/>
        <w:rPr>
          <w:rFonts w:ascii="Arial" w:hAnsi="Arial" w:cs="Arial"/>
          <w:sz w:val="20"/>
          <w:szCs w:val="20"/>
          <w:u w:val="single"/>
        </w:rPr>
      </w:pPr>
      <w:r>
        <w:rPr>
          <w:rFonts w:ascii="Arial" w:hAnsi="Arial" w:cs="Arial"/>
          <w:b/>
          <w:color w:val="C00000"/>
          <w:sz w:val="20"/>
          <w:szCs w:val="20"/>
          <w:u w:val="single"/>
        </w:rPr>
        <w:t xml:space="preserve">Forte croissance à l’horizon 2021 des marchés des </w:t>
      </w:r>
      <w:r w:rsidRPr="0051555B">
        <w:rPr>
          <w:rFonts w:ascii="Arial" w:hAnsi="Arial" w:cs="Arial"/>
          <w:b/>
          <w:color w:val="C00000"/>
          <w:sz w:val="20"/>
          <w:szCs w:val="20"/>
          <w:u w:val="single"/>
        </w:rPr>
        <w:t xml:space="preserve">Capteurs, détecteurs, analyseurs de gaz </w:t>
      </w:r>
      <w:r>
        <w:rPr>
          <w:rFonts w:ascii="Arial" w:hAnsi="Arial" w:cs="Arial"/>
          <w:b/>
          <w:color w:val="C00000"/>
          <w:sz w:val="20"/>
          <w:szCs w:val="20"/>
          <w:u w:val="single"/>
        </w:rPr>
        <w:t>et du marché de l’</w:t>
      </w:r>
      <w:r w:rsidRPr="0051555B">
        <w:rPr>
          <w:rFonts w:ascii="Arial" w:hAnsi="Arial" w:cs="Arial"/>
          <w:b/>
          <w:color w:val="C00000"/>
          <w:sz w:val="20"/>
          <w:szCs w:val="20"/>
          <w:u w:val="single"/>
        </w:rPr>
        <w:t xml:space="preserve">instrumentation de test et </w:t>
      </w:r>
      <w:r>
        <w:rPr>
          <w:rFonts w:ascii="Arial" w:hAnsi="Arial" w:cs="Arial"/>
          <w:b/>
          <w:color w:val="C00000"/>
          <w:sz w:val="20"/>
          <w:szCs w:val="20"/>
          <w:u w:val="single"/>
        </w:rPr>
        <w:t xml:space="preserve">de </w:t>
      </w:r>
      <w:r w:rsidRPr="0051555B">
        <w:rPr>
          <w:rFonts w:ascii="Arial" w:hAnsi="Arial" w:cs="Arial"/>
          <w:b/>
          <w:color w:val="C00000"/>
          <w:sz w:val="20"/>
          <w:szCs w:val="20"/>
          <w:u w:val="single"/>
        </w:rPr>
        <w:t>mesure électronique</w:t>
      </w:r>
    </w:p>
    <w:p w:rsidR="00FD0798" w:rsidRDefault="00FD0798" w:rsidP="00FD0798">
      <w:pPr>
        <w:jc w:val="both"/>
        <w:rPr>
          <w:rFonts w:ascii="Arial" w:hAnsi="Arial" w:cs="Arial"/>
          <w:sz w:val="20"/>
          <w:szCs w:val="20"/>
        </w:rPr>
      </w:pPr>
    </w:p>
    <w:p w:rsidR="00FD0798" w:rsidRPr="004702CE" w:rsidRDefault="00FD0798" w:rsidP="00FD0798">
      <w:pPr>
        <w:jc w:val="both"/>
        <w:rPr>
          <w:rFonts w:ascii="Arial" w:hAnsi="Arial" w:cs="Arial"/>
          <w:b/>
          <w:sz w:val="20"/>
          <w:szCs w:val="20"/>
        </w:rPr>
      </w:pPr>
      <w:r w:rsidRPr="004702CE">
        <w:rPr>
          <w:rFonts w:ascii="Arial" w:hAnsi="Arial" w:cs="Arial"/>
          <w:sz w:val="20"/>
          <w:szCs w:val="20"/>
        </w:rPr>
        <w:t xml:space="preserve">Selon </w:t>
      </w:r>
      <w:proofErr w:type="spellStart"/>
      <w:r w:rsidRPr="004702CE">
        <w:rPr>
          <w:rFonts w:ascii="Arial" w:hAnsi="Arial" w:cs="Arial"/>
          <w:sz w:val="20"/>
          <w:szCs w:val="20"/>
        </w:rPr>
        <w:t>MarketsandMarkets</w:t>
      </w:r>
      <w:proofErr w:type="spellEnd"/>
      <w:r w:rsidRPr="004702CE">
        <w:rPr>
          <w:rFonts w:ascii="Arial" w:hAnsi="Arial" w:cs="Arial"/>
          <w:sz w:val="20"/>
          <w:szCs w:val="20"/>
        </w:rPr>
        <w:t xml:space="preserve">, </w:t>
      </w:r>
      <w:r w:rsidRPr="004702CE">
        <w:rPr>
          <w:rFonts w:ascii="Arial" w:hAnsi="Arial" w:cs="Arial"/>
          <w:b/>
          <w:sz w:val="20"/>
          <w:szCs w:val="20"/>
        </w:rPr>
        <w:t xml:space="preserve">le marché mondial des capteurs, </w:t>
      </w:r>
      <w:r>
        <w:rPr>
          <w:rFonts w:ascii="Arial" w:hAnsi="Arial" w:cs="Arial"/>
          <w:b/>
          <w:sz w:val="20"/>
          <w:szCs w:val="20"/>
        </w:rPr>
        <w:t>détecteurs et analyseurs de gaz</w:t>
      </w:r>
      <w:r w:rsidRPr="004702CE">
        <w:rPr>
          <w:rFonts w:ascii="Arial" w:hAnsi="Arial" w:cs="Arial"/>
          <w:b/>
          <w:sz w:val="20"/>
          <w:szCs w:val="20"/>
        </w:rPr>
        <w:t xml:space="preserve"> devrait </w:t>
      </w:r>
      <w:r w:rsidRPr="004702CE">
        <w:rPr>
          <w:rFonts w:ascii="Arial" w:hAnsi="Arial" w:cs="Arial"/>
          <w:sz w:val="20"/>
          <w:szCs w:val="20"/>
        </w:rPr>
        <w:t xml:space="preserve">afficher un taux de croissance annuel de 5,7 % entre 2016 et 2021 pour </w:t>
      </w:r>
      <w:r w:rsidRPr="004702CE">
        <w:rPr>
          <w:rFonts w:ascii="Arial" w:hAnsi="Arial" w:cs="Arial"/>
          <w:b/>
          <w:sz w:val="20"/>
          <w:szCs w:val="20"/>
        </w:rPr>
        <w:t xml:space="preserve">atteindre 4,06 milliards de dollars à cette date. </w:t>
      </w:r>
    </w:p>
    <w:p w:rsidR="00FD0798" w:rsidRPr="004702CE" w:rsidRDefault="00FD0798" w:rsidP="00FD0798">
      <w:pPr>
        <w:pStyle w:val="NormalWeb"/>
        <w:jc w:val="both"/>
        <w:rPr>
          <w:rStyle w:val="notranslate"/>
          <w:rFonts w:ascii="Arial" w:hAnsi="Arial" w:cs="Arial"/>
          <w:sz w:val="20"/>
          <w:szCs w:val="20"/>
        </w:rPr>
      </w:pPr>
      <w:r w:rsidRPr="004702CE">
        <w:rPr>
          <w:rStyle w:val="lev"/>
          <w:rFonts w:ascii="Arial" w:hAnsi="Arial" w:cs="Arial"/>
          <w:b w:val="0"/>
          <w:sz w:val="20"/>
          <w:szCs w:val="20"/>
        </w:rPr>
        <w:t xml:space="preserve">Selon </w:t>
      </w:r>
      <w:proofErr w:type="spellStart"/>
      <w:r w:rsidRPr="004702CE">
        <w:rPr>
          <w:rStyle w:val="lev"/>
          <w:rFonts w:ascii="Arial" w:hAnsi="Arial" w:cs="Arial"/>
          <w:b w:val="0"/>
          <w:sz w:val="20"/>
          <w:szCs w:val="20"/>
        </w:rPr>
        <w:t>Res</w:t>
      </w:r>
      <w:r>
        <w:rPr>
          <w:rStyle w:val="lev"/>
          <w:rFonts w:ascii="Arial" w:hAnsi="Arial" w:cs="Arial"/>
          <w:b w:val="0"/>
          <w:sz w:val="20"/>
          <w:szCs w:val="20"/>
        </w:rPr>
        <w:t>earch</w:t>
      </w:r>
      <w:proofErr w:type="spellEnd"/>
      <w:r>
        <w:rPr>
          <w:rStyle w:val="lev"/>
          <w:rFonts w:ascii="Arial" w:hAnsi="Arial" w:cs="Arial"/>
          <w:b w:val="0"/>
          <w:sz w:val="20"/>
          <w:szCs w:val="20"/>
        </w:rPr>
        <w:t xml:space="preserve"> &amp;</w:t>
      </w:r>
      <w:r w:rsidRPr="004702CE">
        <w:rPr>
          <w:rStyle w:val="lev"/>
          <w:rFonts w:ascii="Arial" w:hAnsi="Arial" w:cs="Arial"/>
          <w:b w:val="0"/>
          <w:sz w:val="20"/>
          <w:szCs w:val="20"/>
        </w:rPr>
        <w:t xml:space="preserve"> </w:t>
      </w:r>
      <w:proofErr w:type="spellStart"/>
      <w:r w:rsidRPr="004702CE">
        <w:rPr>
          <w:rStyle w:val="lev"/>
          <w:rFonts w:ascii="Arial" w:hAnsi="Arial" w:cs="Arial"/>
          <w:b w:val="0"/>
          <w:sz w:val="20"/>
          <w:szCs w:val="20"/>
        </w:rPr>
        <w:t>Markets</w:t>
      </w:r>
      <w:proofErr w:type="spellEnd"/>
      <w:r w:rsidRPr="004702CE">
        <w:rPr>
          <w:rStyle w:val="lev"/>
          <w:rFonts w:ascii="Arial" w:hAnsi="Arial" w:cs="Arial"/>
          <w:b w:val="0"/>
          <w:sz w:val="20"/>
          <w:szCs w:val="20"/>
        </w:rPr>
        <w:t>,</w:t>
      </w:r>
      <w:r w:rsidRPr="004702CE">
        <w:rPr>
          <w:rStyle w:val="lev"/>
          <w:rFonts w:ascii="Arial" w:hAnsi="Arial" w:cs="Arial"/>
          <w:sz w:val="20"/>
          <w:szCs w:val="20"/>
        </w:rPr>
        <w:t xml:space="preserve"> le marché mondial de l’instrumentation de test et mesure électronique </w:t>
      </w:r>
      <w:proofErr w:type="gramStart"/>
      <w:r>
        <w:rPr>
          <w:rStyle w:val="lev"/>
          <w:rFonts w:ascii="Arial" w:hAnsi="Arial" w:cs="Arial"/>
          <w:sz w:val="20"/>
          <w:szCs w:val="20"/>
        </w:rPr>
        <w:t>devrait</w:t>
      </w:r>
      <w:proofErr w:type="gramEnd"/>
      <w:r>
        <w:rPr>
          <w:rStyle w:val="lev"/>
          <w:rFonts w:ascii="Arial" w:hAnsi="Arial" w:cs="Arial"/>
          <w:sz w:val="20"/>
          <w:szCs w:val="20"/>
        </w:rPr>
        <w:t xml:space="preserve"> connaître une croissance annuelle </w:t>
      </w:r>
      <w:r w:rsidRPr="004702CE">
        <w:rPr>
          <w:rStyle w:val="lev"/>
          <w:rFonts w:ascii="Arial" w:hAnsi="Arial" w:cs="Arial"/>
          <w:sz w:val="20"/>
          <w:szCs w:val="20"/>
        </w:rPr>
        <w:t>de 4,86% sur la période allant de 2017 à 2021.</w:t>
      </w:r>
      <w:r w:rsidRPr="004702CE">
        <w:rPr>
          <w:rStyle w:val="notranslate"/>
          <w:rFonts w:ascii="Arial" w:hAnsi="Arial" w:cs="Arial"/>
          <w:sz w:val="20"/>
          <w:szCs w:val="20"/>
        </w:rPr>
        <w:t xml:space="preserve"> </w:t>
      </w:r>
    </w:p>
    <w:p w:rsidR="00FD0798" w:rsidRPr="004702CE" w:rsidRDefault="00FD0798" w:rsidP="00FD0798">
      <w:pPr>
        <w:pStyle w:val="NormalWeb"/>
        <w:jc w:val="both"/>
        <w:rPr>
          <w:rFonts w:ascii="Arial" w:hAnsi="Arial" w:cs="Arial"/>
          <w:sz w:val="20"/>
          <w:szCs w:val="20"/>
        </w:rPr>
      </w:pPr>
      <w:r w:rsidRPr="004702CE">
        <w:rPr>
          <w:rFonts w:ascii="Arial" w:hAnsi="Arial" w:cs="Arial"/>
          <w:sz w:val="20"/>
          <w:szCs w:val="20"/>
        </w:rPr>
        <w:t>Cette étude de marché s’intéresse à divers équipements de test et de mesure (T &amp; M) tels que les oscilloscopes, les analyseurs de spectre, les générateurs de signaux, les puissance-mètre, les analyseurs logiques, les compteurs électroniques et les multimètres.</w:t>
      </w:r>
    </w:p>
    <w:p w:rsidR="00FD0798" w:rsidRPr="004702CE" w:rsidRDefault="00FD0798" w:rsidP="00FD0798">
      <w:pPr>
        <w:pStyle w:val="NormalWeb"/>
        <w:jc w:val="both"/>
        <w:rPr>
          <w:rFonts w:ascii="Arial" w:hAnsi="Arial" w:cs="Arial"/>
          <w:sz w:val="20"/>
          <w:szCs w:val="20"/>
        </w:rPr>
      </w:pPr>
      <w:proofErr w:type="spellStart"/>
      <w:r>
        <w:rPr>
          <w:rFonts w:ascii="Arial" w:hAnsi="Arial" w:cs="Arial"/>
          <w:sz w:val="20"/>
          <w:szCs w:val="20"/>
        </w:rPr>
        <w:t>Research</w:t>
      </w:r>
      <w:proofErr w:type="spellEnd"/>
      <w:r>
        <w:rPr>
          <w:rFonts w:ascii="Arial" w:hAnsi="Arial" w:cs="Arial"/>
          <w:sz w:val="20"/>
          <w:szCs w:val="20"/>
        </w:rPr>
        <w:t xml:space="preserve"> &amp;</w:t>
      </w:r>
      <w:r w:rsidRPr="004702CE">
        <w:rPr>
          <w:rFonts w:ascii="Arial" w:hAnsi="Arial" w:cs="Arial"/>
          <w:sz w:val="20"/>
          <w:szCs w:val="20"/>
        </w:rPr>
        <w:t xml:space="preserve"> </w:t>
      </w:r>
      <w:proofErr w:type="spellStart"/>
      <w:r w:rsidRPr="004702CE">
        <w:rPr>
          <w:rFonts w:ascii="Arial" w:hAnsi="Arial" w:cs="Arial"/>
          <w:sz w:val="20"/>
          <w:szCs w:val="20"/>
        </w:rPr>
        <w:t>Markets</w:t>
      </w:r>
      <w:proofErr w:type="spellEnd"/>
      <w:r w:rsidRPr="004702CE">
        <w:rPr>
          <w:rFonts w:ascii="Arial" w:hAnsi="Arial" w:cs="Arial"/>
          <w:sz w:val="20"/>
          <w:szCs w:val="20"/>
        </w:rPr>
        <w:t xml:space="preserve"> note que </w:t>
      </w:r>
      <w:r w:rsidRPr="009343F5">
        <w:rPr>
          <w:rFonts w:ascii="Arial" w:hAnsi="Arial" w:cs="Arial"/>
          <w:b/>
          <w:sz w:val="20"/>
          <w:szCs w:val="20"/>
        </w:rPr>
        <w:t>les solutions de test pour les équipements mobiles et les réseaux de télécommunication mobile 5G constituent la principale tendance du marché</w:t>
      </w:r>
      <w:r w:rsidRPr="004702CE">
        <w:rPr>
          <w:rFonts w:ascii="Arial" w:hAnsi="Arial" w:cs="Arial"/>
          <w:sz w:val="20"/>
          <w:szCs w:val="20"/>
        </w:rPr>
        <w:t xml:space="preserve">. L’augmentation du nombre d’utilisateurs mobile et de la charge des réseaux mobiles ainsi que l’émergence des applications relatives aux objets connectés (IoT pour Internet of </w:t>
      </w:r>
      <w:proofErr w:type="spellStart"/>
      <w:r w:rsidRPr="004702CE">
        <w:rPr>
          <w:rFonts w:ascii="Arial" w:hAnsi="Arial" w:cs="Arial"/>
          <w:sz w:val="20"/>
          <w:szCs w:val="20"/>
        </w:rPr>
        <w:t>Things</w:t>
      </w:r>
      <w:proofErr w:type="spellEnd"/>
      <w:r w:rsidRPr="004702CE">
        <w:rPr>
          <w:rFonts w:ascii="Arial" w:hAnsi="Arial" w:cs="Arial"/>
          <w:sz w:val="20"/>
          <w:szCs w:val="20"/>
        </w:rPr>
        <w:t>) poussent au développement de réseaux 5G de prochaine génération.</w:t>
      </w:r>
    </w:p>
    <w:p w:rsidR="00FD0798" w:rsidRDefault="00FD0798" w:rsidP="00FD0798">
      <w:pPr>
        <w:pStyle w:val="NormalWeb"/>
        <w:jc w:val="both"/>
        <w:rPr>
          <w:rFonts w:ascii="Arial" w:hAnsi="Arial" w:cs="Arial"/>
          <w:sz w:val="20"/>
          <w:szCs w:val="20"/>
        </w:rPr>
      </w:pPr>
      <w:r w:rsidRPr="004702CE">
        <w:rPr>
          <w:rFonts w:ascii="Arial" w:hAnsi="Arial" w:cs="Arial"/>
          <w:sz w:val="20"/>
          <w:szCs w:val="20"/>
        </w:rPr>
        <w:t>Les réseaux 5G vont exploiter des bandes de fréquences encore inutilisées dans le domaine des télécoms, telles que la bande V dans le domaine des ondes millimétriques, afin de leur permettre de transmettre de grandes quantités de données.</w:t>
      </w:r>
    </w:p>
    <w:p w:rsidR="00FD0798" w:rsidRPr="00B32844" w:rsidRDefault="00FD0798" w:rsidP="00FD0798">
      <w:pPr>
        <w:pStyle w:val="NormalWeb"/>
        <w:spacing w:before="0" w:beforeAutospacing="0" w:after="0" w:afterAutospacing="0"/>
        <w:jc w:val="both"/>
        <w:rPr>
          <w:rFonts w:ascii="Arial" w:hAnsi="Arial" w:cs="Arial"/>
          <w:sz w:val="20"/>
          <w:szCs w:val="20"/>
        </w:rPr>
      </w:pPr>
      <w:r>
        <w:rPr>
          <w:rFonts w:ascii="Arial" w:hAnsi="Arial" w:cs="Arial"/>
          <w:sz w:val="20"/>
          <w:szCs w:val="20"/>
        </w:rPr>
        <w:t>Quant à</w:t>
      </w:r>
      <w:r w:rsidRPr="00B32844">
        <w:rPr>
          <w:rFonts w:ascii="Arial" w:hAnsi="Arial" w:cs="Arial"/>
          <w:sz w:val="20"/>
          <w:szCs w:val="20"/>
        </w:rPr>
        <w:t xml:space="preserve"> </w:t>
      </w:r>
      <w:proofErr w:type="spellStart"/>
      <w:r w:rsidRPr="00B32844">
        <w:rPr>
          <w:rFonts w:ascii="Arial" w:hAnsi="Arial" w:cs="Arial"/>
          <w:sz w:val="20"/>
          <w:szCs w:val="20"/>
        </w:rPr>
        <w:t>Technavio</w:t>
      </w:r>
      <w:proofErr w:type="spellEnd"/>
      <w:r w:rsidRPr="00B32844">
        <w:rPr>
          <w:rFonts w:ascii="Arial" w:hAnsi="Arial" w:cs="Arial"/>
          <w:sz w:val="20"/>
          <w:szCs w:val="20"/>
        </w:rPr>
        <w:t xml:space="preserve">, </w:t>
      </w:r>
      <w:r>
        <w:rPr>
          <w:rFonts w:ascii="Arial" w:hAnsi="Arial" w:cs="Arial"/>
          <w:sz w:val="20"/>
          <w:szCs w:val="20"/>
        </w:rPr>
        <w:t xml:space="preserve">ce dernier estime que </w:t>
      </w:r>
      <w:r w:rsidRPr="00B32844">
        <w:rPr>
          <w:rFonts w:ascii="Arial" w:hAnsi="Arial" w:cs="Arial"/>
          <w:b/>
          <w:sz w:val="20"/>
          <w:szCs w:val="20"/>
        </w:rPr>
        <w:t>le marché mondial du test et de la mesure, et plus précisément celui de l’instrumentation électronique d’usage général</w:t>
      </w:r>
      <w:r w:rsidRPr="00B32844">
        <w:rPr>
          <w:rFonts w:ascii="Arial" w:hAnsi="Arial" w:cs="Arial"/>
          <w:sz w:val="20"/>
          <w:szCs w:val="20"/>
        </w:rPr>
        <w:t xml:space="preserve"> (oscilloscopes, analyseurs de spectre, générateurs de signaux, mesure de puissance, analyseurs logiques, multimètres…) </w:t>
      </w:r>
      <w:r w:rsidRPr="00B32844">
        <w:rPr>
          <w:rFonts w:ascii="Arial" w:hAnsi="Arial" w:cs="Arial"/>
          <w:b/>
          <w:sz w:val="20"/>
          <w:szCs w:val="20"/>
        </w:rPr>
        <w:t xml:space="preserve">s’établirait en 2021 à 6,58 milliards de dollars </w:t>
      </w:r>
      <w:r w:rsidRPr="00B32844">
        <w:rPr>
          <w:rFonts w:ascii="Arial" w:hAnsi="Arial" w:cs="Arial"/>
          <w:sz w:val="20"/>
          <w:szCs w:val="20"/>
        </w:rPr>
        <w:t>pour un taux de croissance moyen annuel de l’ordre de 5% entre 2017 et 2021.</w:t>
      </w:r>
    </w:p>
    <w:p w:rsidR="00FD0798" w:rsidRPr="004702CE" w:rsidRDefault="00FD0798" w:rsidP="00FD0798">
      <w:pPr>
        <w:pStyle w:val="NormalWeb"/>
        <w:jc w:val="both"/>
        <w:rPr>
          <w:rFonts w:ascii="Arial" w:hAnsi="Arial" w:cs="Arial"/>
          <w:sz w:val="20"/>
          <w:szCs w:val="20"/>
        </w:rPr>
      </w:pPr>
      <w:r>
        <w:rPr>
          <w:rFonts w:ascii="Arial" w:hAnsi="Arial" w:cs="Arial"/>
          <w:sz w:val="20"/>
          <w:szCs w:val="20"/>
        </w:rPr>
        <w:t>Toujours s</w:t>
      </w:r>
      <w:r w:rsidRPr="004702CE">
        <w:rPr>
          <w:rFonts w:ascii="Arial" w:hAnsi="Arial" w:cs="Arial"/>
          <w:sz w:val="20"/>
          <w:szCs w:val="20"/>
        </w:rPr>
        <w:t xml:space="preserve">elon </w:t>
      </w:r>
      <w:proofErr w:type="spellStart"/>
      <w:r w:rsidRPr="004702CE">
        <w:rPr>
          <w:rFonts w:ascii="Arial" w:hAnsi="Arial" w:cs="Arial"/>
          <w:sz w:val="20"/>
          <w:szCs w:val="20"/>
        </w:rPr>
        <w:t>Technavio</w:t>
      </w:r>
      <w:proofErr w:type="spellEnd"/>
      <w:r w:rsidRPr="004702CE">
        <w:rPr>
          <w:rFonts w:ascii="Arial" w:hAnsi="Arial" w:cs="Arial"/>
          <w:sz w:val="20"/>
          <w:szCs w:val="20"/>
        </w:rPr>
        <w:t xml:space="preserve"> </w:t>
      </w:r>
      <w:r w:rsidRPr="004702CE">
        <w:rPr>
          <w:rFonts w:ascii="Arial" w:hAnsi="Arial" w:cs="Arial"/>
          <w:b/>
          <w:sz w:val="20"/>
          <w:szCs w:val="20"/>
        </w:rPr>
        <w:t>le marché mondial des services en instrumentation atteindrait un montant de 5,99 milliards de dollars en 2021</w:t>
      </w:r>
      <w:r w:rsidRPr="004702CE">
        <w:rPr>
          <w:rFonts w:ascii="Arial" w:hAnsi="Arial" w:cs="Arial"/>
          <w:sz w:val="20"/>
          <w:szCs w:val="20"/>
        </w:rPr>
        <w:t>. Le taux de croissance annuel moyen (CAGR) serait ainsi de près de 9 % entre 2017 et 2021.</w:t>
      </w:r>
    </w:p>
    <w:p w:rsidR="00FD0798" w:rsidRDefault="00FD0798" w:rsidP="00FD0798">
      <w:pPr>
        <w:pStyle w:val="NormalWeb"/>
        <w:jc w:val="both"/>
        <w:rPr>
          <w:rFonts w:ascii="Arial" w:hAnsi="Arial" w:cs="Arial"/>
          <w:sz w:val="20"/>
          <w:szCs w:val="20"/>
        </w:rPr>
      </w:pPr>
      <w:r w:rsidRPr="0051555B">
        <w:rPr>
          <w:rFonts w:ascii="Arial" w:hAnsi="Arial" w:cs="Arial"/>
          <w:b/>
          <w:sz w:val="20"/>
          <w:szCs w:val="20"/>
        </w:rPr>
        <w:t>Trois grandes catégories sur le marché des services ont été identifiées</w:t>
      </w:r>
      <w:r w:rsidRPr="004702CE">
        <w:rPr>
          <w:rFonts w:ascii="Arial" w:hAnsi="Arial" w:cs="Arial"/>
          <w:sz w:val="20"/>
          <w:szCs w:val="20"/>
        </w:rPr>
        <w:t xml:space="preserve"> : l’étalonnage (part de marché de 51,89 % et CAGR de 6,22 %), la maintenance et </w:t>
      </w:r>
      <w:r>
        <w:rPr>
          <w:rFonts w:ascii="Arial" w:hAnsi="Arial" w:cs="Arial"/>
          <w:sz w:val="20"/>
          <w:szCs w:val="20"/>
        </w:rPr>
        <w:t xml:space="preserve">la </w:t>
      </w:r>
      <w:r w:rsidRPr="004702CE">
        <w:rPr>
          <w:rFonts w:ascii="Arial" w:hAnsi="Arial" w:cs="Arial"/>
          <w:sz w:val="20"/>
          <w:szCs w:val="20"/>
        </w:rPr>
        <w:t>réparation (22,72 % et 4,97 %), ainsi que les tests et la mise en service (25,39 % et 6,06 %).</w:t>
      </w:r>
    </w:p>
    <w:p w:rsidR="00FD0798" w:rsidRPr="0051555B" w:rsidRDefault="00FD0798" w:rsidP="00FD0798">
      <w:pPr>
        <w:pStyle w:val="NormalWeb"/>
        <w:spacing w:before="0" w:beforeAutospacing="0" w:after="0" w:afterAutospacing="0"/>
        <w:jc w:val="center"/>
        <w:rPr>
          <w:rFonts w:ascii="Arial" w:hAnsi="Arial" w:cs="Arial"/>
          <w:b/>
          <w:color w:val="C00000"/>
          <w:sz w:val="20"/>
          <w:szCs w:val="20"/>
          <w:u w:val="single"/>
        </w:rPr>
      </w:pPr>
      <w:r w:rsidRPr="0051555B">
        <w:rPr>
          <w:rFonts w:ascii="Arial" w:hAnsi="Arial" w:cs="Arial"/>
          <w:b/>
          <w:color w:val="C00000"/>
          <w:sz w:val="20"/>
          <w:szCs w:val="20"/>
          <w:u w:val="single"/>
        </w:rPr>
        <w:lastRenderedPageBreak/>
        <w:t>Entre 8,48% et 8,82% de croissance pour le marché des analyseurs de spectre à l’hor</w:t>
      </w:r>
      <w:r>
        <w:rPr>
          <w:rFonts w:ascii="Arial" w:hAnsi="Arial" w:cs="Arial"/>
          <w:b/>
          <w:color w:val="C00000"/>
          <w:sz w:val="20"/>
          <w:szCs w:val="20"/>
          <w:u w:val="single"/>
        </w:rPr>
        <w:t>i</w:t>
      </w:r>
      <w:r w:rsidRPr="0051555B">
        <w:rPr>
          <w:rFonts w:ascii="Arial" w:hAnsi="Arial" w:cs="Arial"/>
          <w:b/>
          <w:color w:val="C00000"/>
          <w:sz w:val="20"/>
          <w:szCs w:val="20"/>
          <w:u w:val="single"/>
        </w:rPr>
        <w:t>zon 2022</w:t>
      </w:r>
    </w:p>
    <w:p w:rsidR="00FD0798" w:rsidRDefault="00FD0798" w:rsidP="00FD0798">
      <w:pPr>
        <w:pStyle w:val="NormalWeb"/>
        <w:spacing w:before="0" w:beforeAutospacing="0" w:after="0" w:afterAutospacing="0"/>
        <w:jc w:val="both"/>
        <w:rPr>
          <w:rFonts w:ascii="Arial" w:hAnsi="Arial" w:cs="Arial"/>
          <w:sz w:val="20"/>
          <w:szCs w:val="20"/>
        </w:rPr>
      </w:pPr>
    </w:p>
    <w:p w:rsidR="00FD0798" w:rsidRPr="00D936E1" w:rsidRDefault="00FD0798" w:rsidP="00FD0798">
      <w:pPr>
        <w:pStyle w:val="NormalWeb"/>
        <w:spacing w:before="0" w:beforeAutospacing="0" w:after="0" w:afterAutospacing="0"/>
        <w:jc w:val="both"/>
        <w:rPr>
          <w:rFonts w:ascii="Arial" w:hAnsi="Arial" w:cs="Arial"/>
          <w:b/>
          <w:sz w:val="20"/>
          <w:szCs w:val="20"/>
        </w:rPr>
      </w:pPr>
      <w:r>
        <w:rPr>
          <w:rFonts w:ascii="Arial" w:hAnsi="Arial" w:cs="Arial"/>
          <w:sz w:val="20"/>
          <w:szCs w:val="20"/>
        </w:rPr>
        <w:t xml:space="preserve">Selon </w:t>
      </w:r>
      <w:proofErr w:type="spellStart"/>
      <w:r>
        <w:rPr>
          <w:rFonts w:ascii="Arial" w:hAnsi="Arial" w:cs="Arial"/>
          <w:sz w:val="20"/>
          <w:szCs w:val="20"/>
        </w:rPr>
        <w:t>Research</w:t>
      </w:r>
      <w:proofErr w:type="spellEnd"/>
      <w:r>
        <w:rPr>
          <w:rFonts w:ascii="Arial" w:hAnsi="Arial" w:cs="Arial"/>
          <w:sz w:val="20"/>
          <w:szCs w:val="20"/>
        </w:rPr>
        <w:t xml:space="preserve"> &amp; </w:t>
      </w:r>
      <w:proofErr w:type="spellStart"/>
      <w:r>
        <w:rPr>
          <w:rFonts w:ascii="Arial" w:hAnsi="Arial" w:cs="Arial"/>
          <w:sz w:val="20"/>
          <w:szCs w:val="20"/>
        </w:rPr>
        <w:t>Markets</w:t>
      </w:r>
      <w:proofErr w:type="spellEnd"/>
      <w:r>
        <w:rPr>
          <w:rFonts w:ascii="Arial" w:hAnsi="Arial" w:cs="Arial"/>
          <w:sz w:val="20"/>
          <w:szCs w:val="20"/>
        </w:rPr>
        <w:t xml:space="preserve">, </w:t>
      </w:r>
      <w:r w:rsidRPr="00D936E1">
        <w:rPr>
          <w:rFonts w:ascii="Arial" w:hAnsi="Arial" w:cs="Arial"/>
          <w:b/>
          <w:sz w:val="20"/>
          <w:szCs w:val="20"/>
        </w:rPr>
        <w:t xml:space="preserve">le marché des analyseurs de spectre devrait croître de 8,82% </w:t>
      </w:r>
      <w:r>
        <w:rPr>
          <w:rFonts w:ascii="Arial" w:hAnsi="Arial" w:cs="Arial"/>
          <w:b/>
          <w:sz w:val="20"/>
          <w:szCs w:val="20"/>
        </w:rPr>
        <w:t xml:space="preserve">par </w:t>
      </w:r>
      <w:r w:rsidRPr="00D936E1">
        <w:rPr>
          <w:rFonts w:ascii="Arial" w:hAnsi="Arial" w:cs="Arial"/>
          <w:b/>
          <w:sz w:val="20"/>
          <w:szCs w:val="20"/>
        </w:rPr>
        <w:t>an</w:t>
      </w:r>
      <w:r>
        <w:rPr>
          <w:rFonts w:ascii="Arial" w:hAnsi="Arial" w:cs="Arial"/>
          <w:sz w:val="20"/>
          <w:szCs w:val="20"/>
        </w:rPr>
        <w:t xml:space="preserve"> entre 2017 et 2022 </w:t>
      </w:r>
      <w:r w:rsidRPr="00D936E1">
        <w:rPr>
          <w:rFonts w:ascii="Arial" w:hAnsi="Arial" w:cs="Arial"/>
          <w:b/>
          <w:sz w:val="20"/>
          <w:szCs w:val="20"/>
        </w:rPr>
        <w:t xml:space="preserve">et passerait sur cette période de 1,284 milliard de $ à 1,96 milliard de $. </w:t>
      </w:r>
    </w:p>
    <w:p w:rsidR="00FD0798" w:rsidRDefault="00FD0798" w:rsidP="00FD0798">
      <w:pPr>
        <w:pStyle w:val="NormalWeb"/>
        <w:spacing w:before="0" w:beforeAutospacing="0" w:after="0" w:afterAutospacing="0"/>
        <w:jc w:val="both"/>
        <w:rPr>
          <w:rFonts w:ascii="Arial" w:hAnsi="Arial" w:cs="Arial"/>
          <w:sz w:val="20"/>
          <w:szCs w:val="20"/>
        </w:rPr>
      </w:pPr>
    </w:p>
    <w:p w:rsidR="00FD0798" w:rsidRDefault="00FD0798" w:rsidP="00FD0798">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Parallèlement </w:t>
      </w:r>
      <w:proofErr w:type="spellStart"/>
      <w:r>
        <w:rPr>
          <w:rFonts w:ascii="Arial" w:hAnsi="Arial" w:cs="Arial"/>
          <w:sz w:val="20"/>
          <w:szCs w:val="20"/>
        </w:rPr>
        <w:t>Markets</w:t>
      </w:r>
      <w:proofErr w:type="spellEnd"/>
      <w:r>
        <w:rPr>
          <w:rFonts w:ascii="Arial" w:hAnsi="Arial" w:cs="Arial"/>
          <w:sz w:val="20"/>
          <w:szCs w:val="20"/>
        </w:rPr>
        <w:t xml:space="preserve"> &amp; </w:t>
      </w:r>
      <w:proofErr w:type="spellStart"/>
      <w:r>
        <w:rPr>
          <w:rFonts w:ascii="Arial" w:hAnsi="Arial" w:cs="Arial"/>
          <w:sz w:val="20"/>
          <w:szCs w:val="20"/>
        </w:rPr>
        <w:t>Markets</w:t>
      </w:r>
      <w:proofErr w:type="spellEnd"/>
      <w:r>
        <w:rPr>
          <w:rFonts w:ascii="Arial" w:hAnsi="Arial" w:cs="Arial"/>
          <w:sz w:val="20"/>
          <w:szCs w:val="20"/>
        </w:rPr>
        <w:t xml:space="preserve"> estime quant à lui que </w:t>
      </w:r>
      <w:r w:rsidRPr="00D936E1">
        <w:rPr>
          <w:rFonts w:ascii="Arial" w:hAnsi="Arial" w:cs="Arial"/>
          <w:b/>
          <w:sz w:val="20"/>
          <w:szCs w:val="20"/>
        </w:rPr>
        <w:t>ce marché connaîtra une croissance de 8,48% entre 2016 et 2022 passant de 999,2 millions de $ à 1,75 milliard de $ sur cette période</w:t>
      </w:r>
      <w:r>
        <w:rPr>
          <w:rFonts w:ascii="Arial" w:hAnsi="Arial" w:cs="Arial"/>
          <w:sz w:val="20"/>
          <w:szCs w:val="20"/>
        </w:rPr>
        <w:t xml:space="preserve">. </w:t>
      </w:r>
    </w:p>
    <w:p w:rsidR="00FD0798" w:rsidRDefault="00FD0798" w:rsidP="00FD0798">
      <w:pPr>
        <w:pStyle w:val="NormalWeb"/>
        <w:spacing w:before="0" w:beforeAutospacing="0" w:after="0" w:afterAutospacing="0"/>
        <w:jc w:val="both"/>
        <w:rPr>
          <w:rFonts w:ascii="Arial" w:hAnsi="Arial" w:cs="Arial"/>
          <w:sz w:val="20"/>
          <w:szCs w:val="20"/>
        </w:rPr>
      </w:pPr>
    </w:p>
    <w:p w:rsidR="00FD0798" w:rsidRPr="0051555B" w:rsidRDefault="00FD0798" w:rsidP="00FD0798">
      <w:pPr>
        <w:pStyle w:val="NormalWeb"/>
        <w:spacing w:before="0" w:beforeAutospacing="0" w:after="0" w:afterAutospacing="0"/>
        <w:jc w:val="center"/>
        <w:rPr>
          <w:rFonts w:ascii="Arial" w:hAnsi="Arial" w:cs="Arial"/>
          <w:b/>
          <w:color w:val="C00000"/>
          <w:sz w:val="20"/>
          <w:szCs w:val="20"/>
          <w:u w:val="single"/>
        </w:rPr>
      </w:pPr>
      <w:r w:rsidRPr="0051555B">
        <w:rPr>
          <w:rFonts w:ascii="Arial" w:hAnsi="Arial" w:cs="Arial"/>
          <w:b/>
          <w:color w:val="C00000"/>
          <w:sz w:val="20"/>
          <w:szCs w:val="20"/>
          <w:u w:val="single"/>
        </w:rPr>
        <w:t>RAPPEL</w:t>
      </w:r>
    </w:p>
    <w:p w:rsidR="00FD0798" w:rsidRDefault="00FD0798" w:rsidP="00FD0798">
      <w:pPr>
        <w:pStyle w:val="NormalWeb"/>
        <w:spacing w:before="0" w:beforeAutospacing="0" w:after="0" w:afterAutospacing="0"/>
        <w:jc w:val="both"/>
        <w:rPr>
          <w:rFonts w:ascii="Arial" w:hAnsi="Arial" w:cs="Arial"/>
          <w:sz w:val="20"/>
          <w:szCs w:val="20"/>
        </w:rPr>
      </w:pPr>
    </w:p>
    <w:p w:rsidR="00FD0798" w:rsidRPr="00367FEB" w:rsidRDefault="00FD0798" w:rsidP="00FD0798">
      <w:pPr>
        <w:pStyle w:val="NormalWeb"/>
        <w:spacing w:before="0" w:beforeAutospacing="0" w:after="0" w:afterAutospacing="0"/>
        <w:jc w:val="both"/>
        <w:rPr>
          <w:rStyle w:val="lev"/>
          <w:rFonts w:ascii="Arial" w:hAnsi="Arial" w:cs="Arial"/>
          <w:b w:val="0"/>
          <w:sz w:val="20"/>
          <w:szCs w:val="20"/>
        </w:rPr>
      </w:pPr>
      <w:r w:rsidRPr="00367FEB">
        <w:rPr>
          <w:rStyle w:val="lev"/>
          <w:rFonts w:ascii="Arial" w:hAnsi="Arial" w:cs="Arial"/>
          <w:sz w:val="20"/>
          <w:szCs w:val="20"/>
        </w:rPr>
        <w:t>Lieu de rencontre privilégié entre clients industriels et professionnels de l’analyse</w:t>
      </w:r>
      <w:r>
        <w:rPr>
          <w:rStyle w:val="lev"/>
          <w:rFonts w:ascii="Arial" w:hAnsi="Arial" w:cs="Arial"/>
          <w:sz w:val="20"/>
          <w:szCs w:val="20"/>
        </w:rPr>
        <w:t xml:space="preserve">, </w:t>
      </w:r>
      <w:r w:rsidRPr="00367FEB">
        <w:rPr>
          <w:rStyle w:val="lev"/>
          <w:rFonts w:ascii="Arial" w:hAnsi="Arial" w:cs="Arial"/>
          <w:sz w:val="20"/>
          <w:szCs w:val="20"/>
        </w:rPr>
        <w:t>catalyseur de projets et de business</w:t>
      </w:r>
      <w:r>
        <w:rPr>
          <w:rStyle w:val="lev"/>
          <w:rFonts w:ascii="Arial" w:hAnsi="Arial" w:cs="Arial"/>
          <w:color w:val="C00000"/>
          <w:sz w:val="20"/>
          <w:szCs w:val="20"/>
        </w:rPr>
        <w:t xml:space="preserve">, </w:t>
      </w:r>
      <w:r w:rsidRPr="00DC37D9">
        <w:rPr>
          <w:rStyle w:val="lev"/>
          <w:rFonts w:ascii="Arial" w:hAnsi="Arial" w:cs="Arial"/>
          <w:color w:val="C00000"/>
          <w:sz w:val="20"/>
          <w:szCs w:val="20"/>
        </w:rPr>
        <w:t>le Salon Analyse Industrielle est LE rendez-vous</w:t>
      </w:r>
      <w:r>
        <w:rPr>
          <w:rStyle w:val="lev"/>
          <w:rFonts w:ascii="Arial" w:hAnsi="Arial" w:cs="Arial"/>
          <w:color w:val="C00000"/>
          <w:sz w:val="20"/>
          <w:szCs w:val="20"/>
        </w:rPr>
        <w:t xml:space="preserve"> annuel du secteur très ciblé Industrie et Process.</w:t>
      </w:r>
    </w:p>
    <w:p w:rsidR="00FD0798" w:rsidRDefault="00FD0798" w:rsidP="00FD0798">
      <w:pPr>
        <w:autoSpaceDE w:val="0"/>
        <w:autoSpaceDN w:val="0"/>
        <w:adjustRightInd w:val="0"/>
        <w:spacing w:after="0" w:line="240" w:lineRule="auto"/>
        <w:jc w:val="both"/>
        <w:rPr>
          <w:rStyle w:val="lev"/>
          <w:rFonts w:ascii="Arial" w:eastAsia="Times New Roman" w:hAnsi="Arial" w:cs="Arial"/>
          <w:color w:val="C00000"/>
          <w:sz w:val="20"/>
          <w:szCs w:val="20"/>
          <w:lang w:eastAsia="fr-FR"/>
        </w:rPr>
      </w:pPr>
    </w:p>
    <w:p w:rsidR="00FD0798" w:rsidRDefault="00FD0798" w:rsidP="00FD0798">
      <w:pPr>
        <w:autoSpaceDE w:val="0"/>
        <w:autoSpaceDN w:val="0"/>
        <w:adjustRightInd w:val="0"/>
        <w:spacing w:after="0" w:line="240" w:lineRule="auto"/>
        <w:jc w:val="both"/>
        <w:rPr>
          <w:rFonts w:ascii="Arial" w:hAnsi="Arial" w:cs="Arial"/>
          <w:b/>
          <w:bCs/>
          <w:color w:val="272626"/>
          <w:sz w:val="20"/>
          <w:szCs w:val="20"/>
        </w:rPr>
      </w:pPr>
      <w:r w:rsidRPr="00DC37D9">
        <w:rPr>
          <w:rFonts w:ascii="Arial" w:hAnsi="Arial" w:cs="Arial"/>
          <w:b/>
          <w:bCs/>
          <w:color w:val="C00000"/>
          <w:sz w:val="20"/>
          <w:szCs w:val="20"/>
        </w:rPr>
        <w:t>Pour sa 31</w:t>
      </w:r>
      <w:r w:rsidRPr="00DC37D9">
        <w:rPr>
          <w:rFonts w:ascii="Arial" w:hAnsi="Arial" w:cs="Arial"/>
          <w:b/>
          <w:bCs/>
          <w:color w:val="C00000"/>
          <w:sz w:val="20"/>
          <w:szCs w:val="20"/>
          <w:vertAlign w:val="superscript"/>
        </w:rPr>
        <w:t>ème</w:t>
      </w:r>
      <w:r w:rsidRPr="00DC37D9">
        <w:rPr>
          <w:rFonts w:ascii="Arial" w:hAnsi="Arial" w:cs="Arial"/>
          <w:b/>
          <w:bCs/>
          <w:color w:val="C00000"/>
          <w:sz w:val="20"/>
          <w:szCs w:val="20"/>
        </w:rPr>
        <w:t xml:space="preserve"> édition le Salon Analyse industrielle</w:t>
      </w:r>
      <w:r w:rsidRPr="000E42AE">
        <w:rPr>
          <w:rStyle w:val="lev"/>
          <w:rFonts w:eastAsia="Times New Roman"/>
          <w:b w:val="0"/>
          <w:bCs w:val="0"/>
          <w:lang w:eastAsia="fr-FR"/>
        </w:rPr>
        <w:t xml:space="preserve"> </w:t>
      </w:r>
      <w:r w:rsidRPr="000E42AE">
        <w:rPr>
          <w:rStyle w:val="lev"/>
          <w:rFonts w:ascii="Arial" w:eastAsia="Times New Roman" w:hAnsi="Arial" w:cs="Arial"/>
          <w:sz w:val="20"/>
          <w:szCs w:val="20"/>
          <w:lang w:eastAsia="fr-FR"/>
        </w:rPr>
        <w:t>sera le théâtre d’échanges et de débats incontournables pour les acteurs du secteur de l’analyse industrielle, entre son exposition et ses cycles de conférences techniques. Les différentes technologies d’analyse et de mesure présentées, répondent aux demandes spécifiques à chaque industrie et permettent de visualiser l’évolution du marché des solutions d’analyse.</w:t>
      </w:r>
    </w:p>
    <w:p w:rsidR="00FD0798" w:rsidRDefault="00FD0798" w:rsidP="00FD0798">
      <w:pPr>
        <w:autoSpaceDE w:val="0"/>
        <w:autoSpaceDN w:val="0"/>
        <w:adjustRightInd w:val="0"/>
        <w:spacing w:after="0" w:line="240" w:lineRule="auto"/>
        <w:jc w:val="both"/>
        <w:rPr>
          <w:rFonts w:ascii="Arial" w:hAnsi="Arial" w:cs="Arial"/>
          <w:b/>
          <w:bCs/>
          <w:color w:val="272626"/>
          <w:sz w:val="20"/>
          <w:szCs w:val="20"/>
        </w:rPr>
      </w:pPr>
    </w:p>
    <w:p w:rsidR="00FD0798" w:rsidRPr="00367FEB" w:rsidRDefault="00FD0798" w:rsidP="00FD0798">
      <w:pPr>
        <w:autoSpaceDE w:val="0"/>
        <w:autoSpaceDN w:val="0"/>
        <w:adjustRightInd w:val="0"/>
        <w:spacing w:after="0" w:line="240" w:lineRule="auto"/>
        <w:jc w:val="both"/>
        <w:rPr>
          <w:rFonts w:ascii="Arial" w:hAnsi="Arial" w:cs="Arial"/>
          <w:sz w:val="20"/>
          <w:szCs w:val="20"/>
        </w:rPr>
      </w:pPr>
      <w:r w:rsidRPr="00CE37F6">
        <w:rPr>
          <w:rFonts w:ascii="Arial" w:hAnsi="Arial" w:cs="Arial"/>
          <w:sz w:val="20"/>
          <w:szCs w:val="20"/>
        </w:rPr>
        <w:t>Avec des leviers de croissance tels que</w:t>
      </w:r>
      <w:r>
        <w:rPr>
          <w:rFonts w:ascii="Arial" w:hAnsi="Arial" w:cs="Arial"/>
          <w:sz w:val="20"/>
          <w:szCs w:val="20"/>
        </w:rPr>
        <w:t xml:space="preserve"> le déploiement </w:t>
      </w:r>
      <w:r w:rsidRPr="008B2220">
        <w:rPr>
          <w:rFonts w:ascii="Arial" w:hAnsi="Arial" w:cs="Arial"/>
          <w:sz w:val="20"/>
          <w:szCs w:val="20"/>
        </w:rPr>
        <w:t>de l’Internet des objets dans le monde industriel</w:t>
      </w:r>
      <w:r>
        <w:rPr>
          <w:rFonts w:ascii="Arial" w:hAnsi="Arial" w:cs="Arial"/>
          <w:sz w:val="20"/>
          <w:szCs w:val="20"/>
        </w:rPr>
        <w:t xml:space="preserve"> (</w:t>
      </w:r>
      <w:proofErr w:type="spellStart"/>
      <w:r>
        <w:rPr>
          <w:rFonts w:ascii="Arial" w:hAnsi="Arial" w:cs="Arial"/>
          <w:sz w:val="20"/>
          <w:szCs w:val="20"/>
        </w:rPr>
        <w:t>IIoT</w:t>
      </w:r>
      <w:proofErr w:type="spellEnd"/>
      <w:r>
        <w:rPr>
          <w:rFonts w:ascii="Arial" w:hAnsi="Arial" w:cs="Arial"/>
          <w:sz w:val="20"/>
          <w:szCs w:val="20"/>
        </w:rPr>
        <w:t xml:space="preserve"> – Internet Industriel des Objets), la montée en puissance des « smart industries » dans les secteurs comme la défense, les transports ou l’énergie, </w:t>
      </w:r>
      <w:r w:rsidRPr="00CE37F6">
        <w:rPr>
          <w:rFonts w:ascii="Arial" w:hAnsi="Arial" w:cs="Arial"/>
          <w:sz w:val="20"/>
          <w:szCs w:val="20"/>
        </w:rPr>
        <w:t>l’évolution des réglementations, la recherc</w:t>
      </w:r>
      <w:r>
        <w:rPr>
          <w:rFonts w:ascii="Arial" w:hAnsi="Arial" w:cs="Arial"/>
          <w:sz w:val="20"/>
          <w:szCs w:val="20"/>
        </w:rPr>
        <w:t xml:space="preserve">he d’efficacité énergétique dans nos industries, </w:t>
      </w:r>
      <w:r w:rsidRPr="00367FEB">
        <w:rPr>
          <w:rFonts w:ascii="Arial" w:hAnsi="Arial" w:cs="Arial"/>
          <w:sz w:val="20"/>
          <w:szCs w:val="20"/>
        </w:rPr>
        <w:t>le marché mondial des analyseurs de process progresserait</w:t>
      </w:r>
      <w:r>
        <w:rPr>
          <w:rFonts w:ascii="Arial" w:hAnsi="Arial" w:cs="Arial"/>
          <w:sz w:val="20"/>
          <w:szCs w:val="20"/>
        </w:rPr>
        <w:t xml:space="preserve"> </w:t>
      </w:r>
      <w:r w:rsidRPr="00367FEB">
        <w:rPr>
          <w:rFonts w:ascii="Arial" w:hAnsi="Arial" w:cs="Arial"/>
          <w:sz w:val="20"/>
          <w:szCs w:val="20"/>
        </w:rPr>
        <w:t>en effet de près de 9,9 % (CAGR) entre 2017 et 2025,</w:t>
      </w:r>
      <w:r>
        <w:rPr>
          <w:rFonts w:ascii="Arial" w:hAnsi="Arial" w:cs="Arial"/>
          <w:sz w:val="20"/>
          <w:szCs w:val="20"/>
        </w:rPr>
        <w:t xml:space="preserve"> </w:t>
      </w:r>
      <w:r w:rsidRPr="00367FEB">
        <w:rPr>
          <w:rFonts w:ascii="Arial" w:hAnsi="Arial" w:cs="Arial"/>
          <w:sz w:val="20"/>
          <w:szCs w:val="20"/>
        </w:rPr>
        <w:t>pour atteindre 13,51 milliards de dollars à la fin de la période</w:t>
      </w:r>
      <w:r>
        <w:rPr>
          <w:rFonts w:ascii="Arial" w:hAnsi="Arial" w:cs="Arial"/>
          <w:sz w:val="20"/>
          <w:szCs w:val="20"/>
        </w:rPr>
        <w:t>*…</w:t>
      </w:r>
      <w:r w:rsidRPr="00CE37F6">
        <w:rPr>
          <w:rFonts w:ascii="Arial" w:hAnsi="Arial" w:cs="Arial"/>
          <w:color w:val="C00000"/>
          <w:sz w:val="20"/>
          <w:szCs w:val="20"/>
        </w:rPr>
        <w:t xml:space="preserve"> </w:t>
      </w:r>
      <w:r w:rsidRPr="00CE37F6">
        <w:rPr>
          <w:rFonts w:ascii="Arial" w:hAnsi="Arial" w:cs="Arial"/>
          <w:b/>
          <w:color w:val="C00000"/>
          <w:sz w:val="20"/>
          <w:szCs w:val="20"/>
        </w:rPr>
        <w:t>L’édition</w:t>
      </w:r>
      <w:r>
        <w:rPr>
          <w:rFonts w:ascii="Arial" w:hAnsi="Arial" w:cs="Arial"/>
          <w:b/>
          <w:color w:val="C00000"/>
          <w:sz w:val="20"/>
          <w:szCs w:val="20"/>
        </w:rPr>
        <w:t xml:space="preserve"> 2018 d’Analyse Industrielle </w:t>
      </w:r>
      <w:r w:rsidRPr="00CE37F6">
        <w:rPr>
          <w:rFonts w:ascii="Arial" w:hAnsi="Arial" w:cs="Arial"/>
          <w:b/>
          <w:color w:val="C00000"/>
          <w:sz w:val="20"/>
          <w:szCs w:val="20"/>
        </w:rPr>
        <w:t>sera le témoin</w:t>
      </w:r>
      <w:r>
        <w:rPr>
          <w:rFonts w:ascii="Arial" w:hAnsi="Arial" w:cs="Arial"/>
          <w:b/>
          <w:color w:val="C00000"/>
          <w:sz w:val="20"/>
          <w:szCs w:val="20"/>
        </w:rPr>
        <w:t xml:space="preserve"> de ces leviers de croissance durable</w:t>
      </w:r>
      <w:r w:rsidRPr="00CE37F6">
        <w:rPr>
          <w:rFonts w:ascii="Arial" w:hAnsi="Arial" w:cs="Arial"/>
          <w:b/>
          <w:color w:val="C00000"/>
          <w:sz w:val="20"/>
          <w:szCs w:val="20"/>
        </w:rPr>
        <w:t xml:space="preserve"> et sera </w:t>
      </w:r>
      <w:r w:rsidRPr="00CE37F6">
        <w:rPr>
          <w:rFonts w:ascii="Arial" w:hAnsi="Arial" w:cs="Arial"/>
          <w:b/>
          <w:bCs/>
          <w:color w:val="C00000"/>
          <w:sz w:val="20"/>
          <w:szCs w:val="20"/>
        </w:rPr>
        <w:t>bercée par un certain dynamisme</w:t>
      </w:r>
      <w:r>
        <w:rPr>
          <w:rFonts w:ascii="Arial" w:hAnsi="Arial" w:cs="Arial"/>
          <w:b/>
          <w:bCs/>
          <w:color w:val="C00000"/>
          <w:sz w:val="20"/>
          <w:szCs w:val="20"/>
        </w:rPr>
        <w:t xml:space="preserve"> à travers un cycle de conférences</w:t>
      </w:r>
      <w:r w:rsidRPr="00CE37F6">
        <w:rPr>
          <w:rFonts w:ascii="Arial" w:hAnsi="Arial" w:cs="Arial"/>
          <w:b/>
          <w:bCs/>
          <w:color w:val="C00000"/>
          <w:sz w:val="20"/>
          <w:szCs w:val="20"/>
        </w:rPr>
        <w:t xml:space="preserve"> et de nombreuses innovations présentées </w:t>
      </w:r>
      <w:r>
        <w:rPr>
          <w:rFonts w:ascii="Arial" w:hAnsi="Arial" w:cs="Arial"/>
          <w:b/>
          <w:bCs/>
          <w:color w:val="C00000"/>
          <w:sz w:val="20"/>
          <w:szCs w:val="20"/>
        </w:rPr>
        <w:t xml:space="preserve">par les exposants </w:t>
      </w:r>
      <w:r w:rsidRPr="00CE37F6">
        <w:rPr>
          <w:rFonts w:ascii="Arial" w:hAnsi="Arial" w:cs="Arial"/>
          <w:b/>
          <w:color w:val="C00000"/>
          <w:sz w:val="20"/>
          <w:szCs w:val="20"/>
        </w:rPr>
        <w:t xml:space="preserve">dans ces domaines. </w:t>
      </w:r>
    </w:p>
    <w:p w:rsidR="00FD0798" w:rsidRPr="00CE37F6" w:rsidRDefault="00FD0798" w:rsidP="00FD0798">
      <w:pPr>
        <w:autoSpaceDE w:val="0"/>
        <w:autoSpaceDN w:val="0"/>
        <w:adjustRightInd w:val="0"/>
        <w:spacing w:after="0" w:line="240" w:lineRule="auto"/>
        <w:jc w:val="both"/>
        <w:rPr>
          <w:rFonts w:ascii="Arial" w:hAnsi="Arial" w:cs="Arial"/>
          <w:sz w:val="20"/>
          <w:szCs w:val="20"/>
        </w:rPr>
      </w:pPr>
    </w:p>
    <w:p w:rsidR="00FD0798" w:rsidRDefault="00FD0798" w:rsidP="00FD0798">
      <w:pPr>
        <w:autoSpaceDE w:val="0"/>
        <w:autoSpaceDN w:val="0"/>
        <w:adjustRightInd w:val="0"/>
        <w:spacing w:after="0" w:line="240" w:lineRule="auto"/>
        <w:jc w:val="both"/>
        <w:rPr>
          <w:rFonts w:ascii="Arial" w:hAnsi="Arial" w:cs="Arial"/>
          <w:b/>
          <w:sz w:val="20"/>
          <w:szCs w:val="20"/>
        </w:rPr>
      </w:pPr>
      <w:r w:rsidRPr="00CE37F6">
        <w:rPr>
          <w:rFonts w:ascii="Arial" w:hAnsi="Arial" w:cs="Arial"/>
          <w:sz w:val="20"/>
          <w:szCs w:val="20"/>
        </w:rPr>
        <w:t xml:space="preserve">Durant 2 jours, </w:t>
      </w:r>
      <w:r>
        <w:rPr>
          <w:rFonts w:ascii="Arial" w:hAnsi="Arial" w:cs="Arial"/>
          <w:b/>
          <w:sz w:val="20"/>
          <w:szCs w:val="20"/>
        </w:rPr>
        <w:t>la 31</w:t>
      </w:r>
      <w:r w:rsidRPr="00F32496">
        <w:rPr>
          <w:rFonts w:ascii="Arial" w:hAnsi="Arial" w:cs="Arial"/>
          <w:b/>
          <w:sz w:val="20"/>
          <w:szCs w:val="20"/>
          <w:vertAlign w:val="superscript"/>
        </w:rPr>
        <w:t>ème</w:t>
      </w:r>
      <w:r>
        <w:rPr>
          <w:rFonts w:ascii="Arial" w:hAnsi="Arial" w:cs="Arial"/>
          <w:b/>
          <w:sz w:val="20"/>
          <w:szCs w:val="20"/>
        </w:rPr>
        <w:t xml:space="preserve"> édition de l’évènement fédérateur du secteur de l’industrie et des process </w:t>
      </w:r>
      <w:r w:rsidRPr="00CE37F6">
        <w:rPr>
          <w:rFonts w:ascii="Arial" w:hAnsi="Arial" w:cs="Arial"/>
          <w:b/>
          <w:sz w:val="20"/>
          <w:szCs w:val="20"/>
        </w:rPr>
        <w:t xml:space="preserve">rassemblera : </w:t>
      </w:r>
    </w:p>
    <w:p w:rsidR="00FD0798" w:rsidRDefault="00FD0798" w:rsidP="00FD0798">
      <w:pPr>
        <w:autoSpaceDE w:val="0"/>
        <w:autoSpaceDN w:val="0"/>
        <w:adjustRightInd w:val="0"/>
        <w:spacing w:after="0" w:line="240" w:lineRule="auto"/>
        <w:jc w:val="both"/>
        <w:rPr>
          <w:rFonts w:ascii="Arial" w:hAnsi="Arial" w:cs="Arial"/>
          <w:b/>
          <w:sz w:val="20"/>
          <w:szCs w:val="20"/>
        </w:rPr>
      </w:pPr>
    </w:p>
    <w:p w:rsidR="00FD0798" w:rsidRPr="00EC1FC3" w:rsidRDefault="00FD0798" w:rsidP="00FD0798">
      <w:pPr>
        <w:pStyle w:val="Paragraphedeliste"/>
        <w:numPr>
          <w:ilvl w:val="0"/>
          <w:numId w:val="1"/>
        </w:numPr>
        <w:autoSpaceDE w:val="0"/>
        <w:autoSpaceDN w:val="0"/>
        <w:adjustRightInd w:val="0"/>
        <w:spacing w:after="0" w:line="240" w:lineRule="auto"/>
        <w:ind w:left="360"/>
        <w:jc w:val="both"/>
        <w:rPr>
          <w:rFonts w:ascii="Arial" w:hAnsi="Arial" w:cs="Arial"/>
          <w:b/>
          <w:sz w:val="20"/>
          <w:szCs w:val="20"/>
        </w:rPr>
      </w:pPr>
      <w:r w:rsidRPr="00EC1FC3">
        <w:rPr>
          <w:rStyle w:val="lev"/>
          <w:rFonts w:ascii="Arial" w:hAnsi="Arial" w:cs="Arial"/>
          <w:color w:val="C00000"/>
          <w:sz w:val="20"/>
          <w:szCs w:val="20"/>
        </w:rPr>
        <w:t xml:space="preserve">90 sociétés exposantes spécialisées </w:t>
      </w:r>
      <w:r w:rsidRPr="00EC1FC3">
        <w:rPr>
          <w:b/>
          <w:color w:val="272626"/>
        </w:rPr>
        <w:t>:</w:t>
      </w:r>
      <w:r w:rsidRPr="00EC1FC3">
        <w:rPr>
          <w:color w:val="272626"/>
        </w:rPr>
        <w:t xml:space="preserve"> </w:t>
      </w:r>
      <w:r w:rsidRPr="00EC1FC3">
        <w:rPr>
          <w:rFonts w:ascii="Arial" w:hAnsi="Arial" w:cs="Arial"/>
          <w:bCs/>
          <w:color w:val="272626"/>
          <w:sz w:val="20"/>
          <w:szCs w:val="20"/>
        </w:rPr>
        <w:t>la mesure à l’ém</w:t>
      </w:r>
      <w:r>
        <w:rPr>
          <w:rFonts w:ascii="Arial" w:hAnsi="Arial" w:cs="Arial"/>
          <w:bCs/>
          <w:color w:val="272626"/>
          <w:sz w:val="20"/>
          <w:szCs w:val="20"/>
        </w:rPr>
        <w:t>ission, le contrôle de process,</w:t>
      </w:r>
      <w:r>
        <w:rPr>
          <w:rFonts w:ascii="Arial" w:hAnsi="Arial" w:cs="Arial"/>
          <w:b/>
          <w:sz w:val="20"/>
          <w:szCs w:val="20"/>
        </w:rPr>
        <w:t xml:space="preserve"> </w:t>
      </w:r>
      <w:r w:rsidRPr="00EC1FC3">
        <w:rPr>
          <w:rFonts w:ascii="Arial" w:hAnsi="Arial" w:cs="Arial"/>
          <w:bCs/>
          <w:color w:val="272626"/>
          <w:sz w:val="20"/>
          <w:szCs w:val="20"/>
        </w:rPr>
        <w:t>l’instrumentation, la règlementation, la détection, les risques industriels et la micro-analyse, l’efficacité énergétique</w:t>
      </w:r>
      <w:r>
        <w:rPr>
          <w:rFonts w:ascii="Arial" w:hAnsi="Arial" w:cs="Arial"/>
          <w:bCs/>
          <w:color w:val="272626"/>
          <w:sz w:val="20"/>
          <w:szCs w:val="20"/>
        </w:rPr>
        <w:t>, la sécurité et la sûreté des installations…</w:t>
      </w:r>
    </w:p>
    <w:p w:rsidR="00FD0798" w:rsidRPr="00EC1FC3" w:rsidRDefault="00FD0798" w:rsidP="00FD0798">
      <w:pPr>
        <w:pStyle w:val="Paragraphedeliste"/>
        <w:autoSpaceDE w:val="0"/>
        <w:autoSpaceDN w:val="0"/>
        <w:adjustRightInd w:val="0"/>
        <w:spacing w:after="0" w:line="240" w:lineRule="auto"/>
        <w:ind w:left="360"/>
        <w:jc w:val="both"/>
        <w:rPr>
          <w:rFonts w:ascii="Arial" w:hAnsi="Arial" w:cs="Arial"/>
          <w:b/>
          <w:sz w:val="20"/>
          <w:szCs w:val="20"/>
        </w:rPr>
      </w:pPr>
    </w:p>
    <w:p w:rsidR="00FD0798" w:rsidRDefault="00FD0798" w:rsidP="00FD0798">
      <w:pPr>
        <w:pStyle w:val="Paragraphedeliste"/>
        <w:numPr>
          <w:ilvl w:val="0"/>
          <w:numId w:val="1"/>
        </w:numPr>
        <w:autoSpaceDE w:val="0"/>
        <w:autoSpaceDN w:val="0"/>
        <w:adjustRightInd w:val="0"/>
        <w:spacing w:after="0" w:line="240" w:lineRule="auto"/>
        <w:ind w:left="360"/>
        <w:jc w:val="both"/>
        <w:rPr>
          <w:rFonts w:ascii="Arial" w:hAnsi="Arial" w:cs="Arial"/>
          <w:b/>
          <w:sz w:val="20"/>
          <w:szCs w:val="20"/>
        </w:rPr>
      </w:pPr>
      <w:r w:rsidRPr="00EC1FC3">
        <w:rPr>
          <w:rFonts w:ascii="Arial" w:hAnsi="Arial" w:cs="Arial"/>
          <w:b/>
          <w:color w:val="C00000"/>
          <w:sz w:val="20"/>
          <w:szCs w:val="20"/>
        </w:rPr>
        <w:t>2 500 visiteurs professionnels :</w:t>
      </w:r>
      <w:r w:rsidRPr="00EC1FC3">
        <w:rPr>
          <w:rFonts w:ascii="Arial" w:hAnsi="Arial" w:cs="Arial"/>
          <w:color w:val="C00000"/>
          <w:sz w:val="20"/>
          <w:szCs w:val="20"/>
        </w:rPr>
        <w:t xml:space="preserve"> </w:t>
      </w:r>
      <w:r w:rsidRPr="00EC1FC3">
        <w:rPr>
          <w:rFonts w:ascii="Arial" w:hAnsi="Arial" w:cs="Arial"/>
          <w:b/>
          <w:bCs/>
          <w:color w:val="272626"/>
          <w:sz w:val="20"/>
          <w:szCs w:val="20"/>
        </w:rPr>
        <w:t xml:space="preserve">détenteurs de budgets et prescripteurs en Analyse et procédés industriels </w:t>
      </w:r>
      <w:r w:rsidRPr="00EC1FC3">
        <w:rPr>
          <w:rFonts w:ascii="Arial" w:hAnsi="Arial" w:cs="Arial"/>
          <w:bCs/>
          <w:color w:val="272626"/>
          <w:sz w:val="20"/>
          <w:szCs w:val="20"/>
        </w:rPr>
        <w:t>(bureaux d’études, direction des achats, Ingénieurs, chef de produits, services maintenance-entretien-sécurité, services qualité-contrôle et test-mesure…)</w:t>
      </w:r>
    </w:p>
    <w:p w:rsidR="00FD0798" w:rsidRPr="00EC1FC3" w:rsidRDefault="00FD0798" w:rsidP="00FD0798">
      <w:pPr>
        <w:pStyle w:val="Paragraphedeliste"/>
        <w:autoSpaceDE w:val="0"/>
        <w:autoSpaceDN w:val="0"/>
        <w:adjustRightInd w:val="0"/>
        <w:spacing w:after="0" w:line="240" w:lineRule="auto"/>
        <w:ind w:left="360"/>
        <w:jc w:val="both"/>
        <w:rPr>
          <w:rFonts w:ascii="Arial" w:hAnsi="Arial" w:cs="Arial"/>
          <w:b/>
          <w:sz w:val="20"/>
          <w:szCs w:val="20"/>
        </w:rPr>
      </w:pPr>
    </w:p>
    <w:p w:rsidR="00FD0798" w:rsidRPr="00EC1FC3" w:rsidRDefault="00FD0798" w:rsidP="00FD0798">
      <w:pPr>
        <w:pStyle w:val="Paragraphedeliste"/>
        <w:numPr>
          <w:ilvl w:val="0"/>
          <w:numId w:val="1"/>
        </w:numPr>
        <w:autoSpaceDE w:val="0"/>
        <w:autoSpaceDN w:val="0"/>
        <w:adjustRightInd w:val="0"/>
        <w:spacing w:after="0" w:line="240" w:lineRule="auto"/>
        <w:ind w:left="360"/>
        <w:jc w:val="both"/>
        <w:rPr>
          <w:rFonts w:ascii="Arial" w:hAnsi="Arial" w:cs="Arial"/>
          <w:b/>
          <w:sz w:val="20"/>
          <w:szCs w:val="20"/>
        </w:rPr>
      </w:pPr>
      <w:r w:rsidRPr="00EC1FC3">
        <w:rPr>
          <w:rFonts w:ascii="Arial" w:hAnsi="Arial" w:cs="Arial"/>
          <w:b/>
          <w:iCs/>
          <w:color w:val="C00000"/>
          <w:sz w:val="20"/>
          <w:szCs w:val="20"/>
        </w:rPr>
        <w:t xml:space="preserve">15 conférences et 10 ateliers-experts </w:t>
      </w:r>
      <w:r w:rsidRPr="00EC1FC3">
        <w:rPr>
          <w:rFonts w:ascii="Arial" w:eastAsia="MS Mincho" w:hAnsi="Arial" w:cs="Arial"/>
          <w:bCs/>
          <w:sz w:val="20"/>
          <w:szCs w:val="20"/>
          <w:lang w:eastAsia="fr-FR"/>
        </w:rPr>
        <w:t xml:space="preserve">orientés </w:t>
      </w:r>
      <w:r w:rsidRPr="00EC1FC3">
        <w:rPr>
          <w:rFonts w:ascii="Arial" w:eastAsia="MS Mincho" w:hAnsi="Arial" w:cs="Arial"/>
          <w:sz w:val="20"/>
          <w:szCs w:val="20"/>
          <w:lang w:eastAsia="fr-FR"/>
        </w:rPr>
        <w:t>retours d’expériences et bonnes pratiques à travers des témoignages clients-utilisateurs,</w:t>
      </w:r>
      <w:r>
        <w:rPr>
          <w:rFonts w:ascii="Arial" w:eastAsia="MS Mincho" w:hAnsi="Arial" w:cs="Arial"/>
          <w:sz w:val="20"/>
          <w:szCs w:val="20"/>
          <w:lang w:eastAsia="fr-FR"/>
        </w:rPr>
        <w:t xml:space="preserve"> et </w:t>
      </w:r>
      <w:r w:rsidRPr="00EC1FC3">
        <w:rPr>
          <w:rFonts w:ascii="Arial" w:eastAsia="MS Mincho" w:hAnsi="Arial" w:cs="Arial"/>
          <w:sz w:val="20"/>
          <w:szCs w:val="20"/>
          <w:lang w:eastAsia="fr-FR"/>
        </w:rPr>
        <w:t>laissant une large place aux débats d’idées, confrontations</w:t>
      </w:r>
      <w:r>
        <w:rPr>
          <w:rFonts w:ascii="Arial" w:eastAsia="MS Mincho" w:hAnsi="Arial" w:cs="Arial"/>
          <w:sz w:val="20"/>
          <w:szCs w:val="20"/>
          <w:lang w:eastAsia="fr-FR"/>
        </w:rPr>
        <w:t xml:space="preserve"> de points de vue</w:t>
      </w:r>
      <w:r w:rsidRPr="00EC1FC3">
        <w:rPr>
          <w:rFonts w:ascii="Arial" w:eastAsia="MS Mincho" w:hAnsi="Arial" w:cs="Arial"/>
          <w:sz w:val="20"/>
          <w:szCs w:val="20"/>
          <w:lang w:eastAsia="fr-FR"/>
        </w:rPr>
        <w:t>, échanges d’informations,</w:t>
      </w:r>
      <w:r>
        <w:rPr>
          <w:rFonts w:ascii="Arial" w:eastAsia="MS Mincho" w:hAnsi="Arial" w:cs="Arial"/>
          <w:sz w:val="20"/>
          <w:szCs w:val="20"/>
          <w:lang w:eastAsia="fr-FR"/>
        </w:rPr>
        <w:t xml:space="preserve"> les </w:t>
      </w:r>
      <w:r w:rsidRPr="00EC1FC3">
        <w:rPr>
          <w:rFonts w:ascii="Arial" w:eastAsia="MS Mincho" w:hAnsi="Arial" w:cs="Arial"/>
          <w:sz w:val="20"/>
          <w:szCs w:val="20"/>
          <w:lang w:eastAsia="fr-FR"/>
        </w:rPr>
        <w:t>problématiques inhé</w:t>
      </w:r>
      <w:r>
        <w:rPr>
          <w:rFonts w:ascii="Arial" w:eastAsia="MS Mincho" w:hAnsi="Arial" w:cs="Arial"/>
          <w:sz w:val="20"/>
          <w:szCs w:val="20"/>
          <w:lang w:eastAsia="fr-FR"/>
        </w:rPr>
        <w:t>rentes à chaque type de procédé, e</w:t>
      </w:r>
      <w:r w:rsidRPr="00EC1FC3">
        <w:rPr>
          <w:rFonts w:ascii="Arial" w:eastAsia="MS Mincho" w:hAnsi="Arial" w:cs="Arial"/>
          <w:sz w:val="20"/>
          <w:szCs w:val="20"/>
          <w:lang w:eastAsia="fr-FR"/>
        </w:rPr>
        <w:t xml:space="preserve">ntre </w:t>
      </w:r>
      <w:r>
        <w:rPr>
          <w:rFonts w:ascii="Arial" w:eastAsia="MS Mincho" w:hAnsi="Arial" w:cs="Arial"/>
          <w:sz w:val="20"/>
          <w:szCs w:val="20"/>
          <w:lang w:eastAsia="fr-FR"/>
        </w:rPr>
        <w:t xml:space="preserve">clients industriels et professionnels de l’analyse </w:t>
      </w:r>
      <w:r w:rsidRPr="00EC1FC3">
        <w:rPr>
          <w:rFonts w:ascii="Arial" w:eastAsia="MS Mincho" w:hAnsi="Arial" w:cs="Arial"/>
          <w:sz w:val="20"/>
          <w:szCs w:val="20"/>
          <w:lang w:eastAsia="fr-FR"/>
        </w:rPr>
        <w:t>sur les évolutions technologiques du secteur de l’analyse industrielle</w:t>
      </w:r>
      <w:r>
        <w:rPr>
          <w:rFonts w:ascii="Arial" w:eastAsia="MS Mincho" w:hAnsi="Arial" w:cs="Arial"/>
          <w:sz w:val="20"/>
          <w:szCs w:val="20"/>
          <w:lang w:eastAsia="fr-FR"/>
        </w:rPr>
        <w:t>.</w:t>
      </w:r>
    </w:p>
    <w:p w:rsidR="00FD0798" w:rsidRPr="00F32496" w:rsidRDefault="00FD0798" w:rsidP="00FD0798">
      <w:pPr>
        <w:pStyle w:val="Paragraphedeliste"/>
        <w:autoSpaceDE w:val="0"/>
        <w:autoSpaceDN w:val="0"/>
        <w:adjustRightInd w:val="0"/>
        <w:spacing w:after="0" w:line="240" w:lineRule="auto"/>
        <w:ind w:left="0"/>
        <w:jc w:val="both"/>
        <w:rPr>
          <w:rStyle w:val="lev"/>
          <w:rFonts w:ascii="Arial" w:hAnsi="Arial" w:cs="Arial"/>
          <w:sz w:val="20"/>
          <w:szCs w:val="20"/>
        </w:rPr>
      </w:pPr>
    </w:p>
    <w:p w:rsidR="00FD0798" w:rsidRDefault="00FD0798" w:rsidP="00FD0798">
      <w:pPr>
        <w:autoSpaceDE w:val="0"/>
        <w:autoSpaceDN w:val="0"/>
        <w:adjustRightInd w:val="0"/>
        <w:spacing w:after="0" w:line="240" w:lineRule="auto"/>
        <w:jc w:val="both"/>
        <w:rPr>
          <w:rFonts w:ascii="Arial" w:hAnsi="Arial" w:cs="Arial"/>
          <w:b/>
          <w:bCs/>
          <w:sz w:val="18"/>
          <w:szCs w:val="18"/>
        </w:rPr>
      </w:pPr>
    </w:p>
    <w:p w:rsidR="00FD0798" w:rsidRPr="00367FEB" w:rsidRDefault="00FD0798" w:rsidP="00FD0798">
      <w:pPr>
        <w:autoSpaceDE w:val="0"/>
        <w:autoSpaceDN w:val="0"/>
        <w:adjustRightInd w:val="0"/>
        <w:spacing w:after="0" w:line="240" w:lineRule="auto"/>
        <w:rPr>
          <w:rFonts w:ascii="Frutiger-Roman" w:hAnsi="Frutiger-Roman" w:cs="Frutiger-Roman"/>
          <w:i/>
          <w:color w:val="272626"/>
          <w:sz w:val="18"/>
          <w:szCs w:val="18"/>
        </w:rPr>
      </w:pPr>
      <w:r w:rsidRPr="00367FEB">
        <w:rPr>
          <w:rFonts w:ascii="Arial" w:hAnsi="Arial" w:cs="Arial"/>
          <w:b/>
          <w:bCs/>
          <w:i/>
          <w:sz w:val="18"/>
          <w:szCs w:val="18"/>
        </w:rPr>
        <w:t>*</w:t>
      </w:r>
      <w:r w:rsidRPr="00367FEB">
        <w:rPr>
          <w:rFonts w:ascii="Frutiger-Roman" w:hAnsi="Frutiger-Roman" w:cs="Frutiger-Roman"/>
          <w:i/>
          <w:color w:val="272626"/>
          <w:sz w:val="18"/>
          <w:szCs w:val="18"/>
        </w:rPr>
        <w:t xml:space="preserve"> Selon le cabinet d’études irlandais </w:t>
      </w:r>
      <w:proofErr w:type="spellStart"/>
      <w:r w:rsidRPr="00367FEB">
        <w:rPr>
          <w:rFonts w:ascii="Frutiger-Roman" w:hAnsi="Frutiger-Roman" w:cs="Frutiger-Roman"/>
          <w:i/>
          <w:color w:val="272626"/>
          <w:sz w:val="18"/>
          <w:szCs w:val="18"/>
        </w:rPr>
        <w:t>Research</w:t>
      </w:r>
      <w:proofErr w:type="spellEnd"/>
      <w:r w:rsidRPr="00367FEB">
        <w:rPr>
          <w:rFonts w:ascii="Frutiger-Roman" w:hAnsi="Frutiger-Roman" w:cs="Frutiger-Roman"/>
          <w:i/>
          <w:color w:val="272626"/>
          <w:sz w:val="18"/>
          <w:szCs w:val="18"/>
        </w:rPr>
        <w:t xml:space="preserve"> &amp; </w:t>
      </w:r>
      <w:proofErr w:type="spellStart"/>
      <w:r w:rsidRPr="00367FEB">
        <w:rPr>
          <w:rFonts w:ascii="Frutiger-Roman" w:hAnsi="Frutiger-Roman" w:cs="Frutiger-Roman"/>
          <w:i/>
          <w:color w:val="272626"/>
          <w:sz w:val="18"/>
          <w:szCs w:val="18"/>
        </w:rPr>
        <w:t>Markets</w:t>
      </w:r>
      <w:proofErr w:type="spellEnd"/>
    </w:p>
    <w:p w:rsidR="00FD0798" w:rsidRDefault="00FD0798" w:rsidP="00FD0798">
      <w:pPr>
        <w:autoSpaceDE w:val="0"/>
        <w:autoSpaceDN w:val="0"/>
        <w:adjustRightInd w:val="0"/>
        <w:spacing w:after="0" w:line="240" w:lineRule="auto"/>
        <w:jc w:val="both"/>
        <w:rPr>
          <w:rFonts w:ascii="Arial" w:hAnsi="Arial" w:cs="Arial"/>
          <w:b/>
          <w:bCs/>
          <w:sz w:val="18"/>
          <w:szCs w:val="18"/>
        </w:rPr>
      </w:pPr>
    </w:p>
    <w:p w:rsidR="00FD0798" w:rsidRPr="00F32496" w:rsidRDefault="00FD0798" w:rsidP="00FD0798">
      <w:pPr>
        <w:autoSpaceDE w:val="0"/>
        <w:autoSpaceDN w:val="0"/>
        <w:adjustRightInd w:val="0"/>
        <w:spacing w:after="0" w:line="240" w:lineRule="auto"/>
        <w:jc w:val="both"/>
        <w:rPr>
          <w:rFonts w:ascii="Arial" w:hAnsi="Arial" w:cs="Arial"/>
          <w:b/>
          <w:bCs/>
          <w:sz w:val="20"/>
          <w:szCs w:val="20"/>
        </w:rPr>
      </w:pPr>
      <w:r w:rsidRPr="00F32496">
        <w:rPr>
          <w:rFonts w:ascii="Arial" w:hAnsi="Arial" w:cs="Arial"/>
          <w:b/>
          <w:bCs/>
          <w:sz w:val="20"/>
          <w:szCs w:val="20"/>
        </w:rPr>
        <w:t xml:space="preserve">Pour contacter l’équipe du salon : </w:t>
      </w:r>
    </w:p>
    <w:p w:rsidR="00FD0798" w:rsidRPr="00F32496" w:rsidRDefault="00FD0798" w:rsidP="00FD0798">
      <w:pPr>
        <w:autoSpaceDE w:val="0"/>
        <w:autoSpaceDN w:val="0"/>
        <w:adjustRightInd w:val="0"/>
        <w:spacing w:after="0" w:line="240" w:lineRule="auto"/>
        <w:ind w:left="2124"/>
        <w:jc w:val="both"/>
        <w:rPr>
          <w:rFonts w:ascii="Arial" w:hAnsi="Arial" w:cs="Arial"/>
          <w:b/>
          <w:bCs/>
          <w:sz w:val="20"/>
          <w:szCs w:val="20"/>
        </w:rPr>
      </w:pPr>
      <w:r w:rsidRPr="00F32496">
        <w:rPr>
          <w:rFonts w:ascii="Arial" w:hAnsi="Arial" w:cs="Arial"/>
          <w:b/>
          <w:bCs/>
          <w:sz w:val="20"/>
          <w:szCs w:val="20"/>
        </w:rPr>
        <w:t>Guillaume COURCELLE/Gaël LICHAN</w:t>
      </w:r>
      <w:r w:rsidRPr="00F32496">
        <w:rPr>
          <w:rFonts w:ascii="Arial" w:hAnsi="Arial" w:cs="Arial"/>
          <w:b/>
          <w:bCs/>
          <w:sz w:val="20"/>
          <w:szCs w:val="20"/>
        </w:rPr>
        <w:tab/>
        <w:t>- Tél. 01 44 39 85 22</w:t>
      </w:r>
      <w:r>
        <w:rPr>
          <w:rFonts w:ascii="Arial" w:hAnsi="Arial" w:cs="Arial"/>
          <w:b/>
          <w:bCs/>
          <w:sz w:val="20"/>
          <w:szCs w:val="20"/>
        </w:rPr>
        <w:t xml:space="preserve"> </w:t>
      </w:r>
      <w:r w:rsidRPr="00F32496">
        <w:rPr>
          <w:rFonts w:ascii="Arial" w:hAnsi="Arial" w:cs="Arial"/>
          <w:b/>
          <w:bCs/>
          <w:sz w:val="20"/>
          <w:szCs w:val="20"/>
        </w:rPr>
        <w:t>/</w:t>
      </w:r>
      <w:r>
        <w:rPr>
          <w:rFonts w:ascii="Arial" w:hAnsi="Arial" w:cs="Arial"/>
          <w:b/>
          <w:bCs/>
          <w:sz w:val="20"/>
          <w:szCs w:val="20"/>
        </w:rPr>
        <w:t xml:space="preserve"> </w:t>
      </w:r>
      <w:r w:rsidRPr="00F32496">
        <w:rPr>
          <w:rFonts w:ascii="Arial" w:hAnsi="Arial" w:cs="Arial"/>
          <w:b/>
          <w:bCs/>
          <w:sz w:val="20"/>
          <w:szCs w:val="20"/>
        </w:rPr>
        <w:t>85 04</w:t>
      </w:r>
    </w:p>
    <w:p w:rsidR="00FD0798" w:rsidRPr="00F32496" w:rsidRDefault="00FD0798" w:rsidP="00FD0798">
      <w:pPr>
        <w:autoSpaceDE w:val="0"/>
        <w:autoSpaceDN w:val="0"/>
        <w:adjustRightInd w:val="0"/>
        <w:spacing w:after="0" w:line="240" w:lineRule="auto"/>
        <w:jc w:val="both"/>
        <w:rPr>
          <w:rFonts w:ascii="Arial" w:hAnsi="Arial" w:cs="Arial"/>
          <w:b/>
          <w:bCs/>
          <w:sz w:val="20"/>
          <w:szCs w:val="20"/>
        </w:rPr>
      </w:pPr>
      <w:r w:rsidRPr="00F32496">
        <w:rPr>
          <w:rFonts w:ascii="Arial" w:hAnsi="Arial" w:cs="Arial"/>
          <w:b/>
          <w:bCs/>
          <w:sz w:val="20"/>
          <w:szCs w:val="20"/>
        </w:rPr>
        <w:tab/>
      </w:r>
      <w:r w:rsidRPr="00F32496">
        <w:rPr>
          <w:rFonts w:ascii="Arial" w:hAnsi="Arial" w:cs="Arial"/>
          <w:b/>
          <w:bCs/>
          <w:sz w:val="20"/>
          <w:szCs w:val="20"/>
        </w:rPr>
        <w:tab/>
      </w:r>
      <w:r w:rsidRPr="00F32496">
        <w:rPr>
          <w:rFonts w:ascii="Arial" w:hAnsi="Arial" w:cs="Arial"/>
          <w:b/>
          <w:bCs/>
          <w:sz w:val="20"/>
          <w:szCs w:val="20"/>
        </w:rPr>
        <w:tab/>
      </w:r>
      <w:hyperlink r:id="rId6" w:history="1">
        <w:r w:rsidRPr="00F32496">
          <w:rPr>
            <w:rStyle w:val="Lienhypertexte"/>
            <w:rFonts w:ascii="Arial" w:hAnsi="Arial" w:cs="Arial"/>
            <w:sz w:val="20"/>
            <w:szCs w:val="20"/>
          </w:rPr>
          <w:t>g.courcelle@infoexpo.fr</w:t>
        </w:r>
      </w:hyperlink>
      <w:r w:rsidRPr="00F32496">
        <w:rPr>
          <w:rFonts w:ascii="Arial" w:hAnsi="Arial" w:cs="Arial"/>
          <w:b/>
          <w:bCs/>
          <w:sz w:val="20"/>
          <w:szCs w:val="20"/>
        </w:rPr>
        <w:t xml:space="preserve"> - </w:t>
      </w:r>
      <w:hyperlink r:id="rId7" w:history="1">
        <w:r w:rsidRPr="00F32496">
          <w:rPr>
            <w:rStyle w:val="Lienhypertexte"/>
            <w:rFonts w:ascii="Arial" w:hAnsi="Arial" w:cs="Arial"/>
            <w:sz w:val="20"/>
            <w:szCs w:val="20"/>
          </w:rPr>
          <w:t>g.lichan@infoexpo.fr</w:t>
        </w:r>
      </w:hyperlink>
      <w:r w:rsidRPr="00F32496">
        <w:rPr>
          <w:rFonts w:ascii="Arial" w:hAnsi="Arial" w:cs="Arial"/>
          <w:b/>
          <w:bCs/>
          <w:sz w:val="20"/>
          <w:szCs w:val="20"/>
        </w:rPr>
        <w:t xml:space="preserve"> </w:t>
      </w:r>
    </w:p>
    <w:p w:rsidR="00FD0798" w:rsidRDefault="00FD0798" w:rsidP="00FD0798">
      <w:pPr>
        <w:autoSpaceDE w:val="0"/>
        <w:autoSpaceDN w:val="0"/>
        <w:adjustRightInd w:val="0"/>
        <w:spacing w:after="0" w:line="240" w:lineRule="auto"/>
        <w:jc w:val="both"/>
        <w:rPr>
          <w:rFonts w:ascii="Arial" w:hAnsi="Arial" w:cs="Arial"/>
          <w:b/>
          <w:bCs/>
          <w:sz w:val="20"/>
          <w:szCs w:val="20"/>
        </w:rPr>
      </w:pPr>
    </w:p>
    <w:p w:rsidR="00FD0798" w:rsidRPr="00F32496" w:rsidRDefault="00FD0798" w:rsidP="00FD0798">
      <w:pPr>
        <w:autoSpaceDE w:val="0"/>
        <w:autoSpaceDN w:val="0"/>
        <w:adjustRightInd w:val="0"/>
        <w:spacing w:after="0" w:line="240" w:lineRule="auto"/>
        <w:jc w:val="both"/>
        <w:rPr>
          <w:rFonts w:ascii="Arial" w:hAnsi="Arial" w:cs="Arial"/>
          <w:b/>
          <w:bCs/>
          <w:sz w:val="20"/>
          <w:szCs w:val="20"/>
        </w:rPr>
      </w:pPr>
      <w:r w:rsidRPr="00F32496">
        <w:rPr>
          <w:rFonts w:ascii="Arial" w:hAnsi="Arial" w:cs="Arial"/>
          <w:b/>
          <w:bCs/>
          <w:sz w:val="20"/>
          <w:szCs w:val="20"/>
        </w:rPr>
        <w:t>Relations Presse :</w:t>
      </w:r>
      <w:r w:rsidRPr="00F32496">
        <w:rPr>
          <w:rFonts w:ascii="Arial" w:hAnsi="Arial" w:cs="Arial"/>
          <w:b/>
          <w:bCs/>
          <w:sz w:val="20"/>
          <w:szCs w:val="20"/>
        </w:rPr>
        <w:tab/>
        <w:t>Marie-Christine FLAHAULT</w:t>
      </w:r>
      <w:r w:rsidRPr="00F32496">
        <w:rPr>
          <w:rFonts w:ascii="Arial" w:hAnsi="Arial" w:cs="Arial"/>
          <w:b/>
          <w:bCs/>
          <w:sz w:val="20"/>
          <w:szCs w:val="20"/>
        </w:rPr>
        <w:tab/>
        <w:t>- Tél. 06 15 37 18 11</w:t>
      </w:r>
    </w:p>
    <w:p w:rsidR="00FD0798" w:rsidRPr="00F32496" w:rsidRDefault="00FD0798" w:rsidP="00FD0798">
      <w:pPr>
        <w:autoSpaceDE w:val="0"/>
        <w:autoSpaceDN w:val="0"/>
        <w:adjustRightInd w:val="0"/>
        <w:spacing w:after="0" w:line="240" w:lineRule="auto"/>
        <w:jc w:val="both"/>
        <w:rPr>
          <w:rFonts w:ascii="Arial" w:hAnsi="Arial" w:cs="Arial"/>
          <w:b/>
          <w:bCs/>
          <w:sz w:val="20"/>
          <w:szCs w:val="20"/>
        </w:rPr>
      </w:pPr>
      <w:r w:rsidRPr="00F32496">
        <w:rPr>
          <w:rFonts w:ascii="Arial" w:hAnsi="Arial" w:cs="Arial"/>
          <w:b/>
          <w:bCs/>
          <w:sz w:val="20"/>
          <w:szCs w:val="20"/>
        </w:rPr>
        <w:tab/>
      </w:r>
      <w:r w:rsidRPr="00F32496">
        <w:rPr>
          <w:rFonts w:ascii="Arial" w:hAnsi="Arial" w:cs="Arial"/>
          <w:b/>
          <w:bCs/>
          <w:sz w:val="20"/>
          <w:szCs w:val="20"/>
        </w:rPr>
        <w:tab/>
      </w:r>
      <w:r w:rsidRPr="00F32496">
        <w:rPr>
          <w:rFonts w:ascii="Arial" w:hAnsi="Arial" w:cs="Arial"/>
          <w:b/>
          <w:bCs/>
          <w:sz w:val="20"/>
          <w:szCs w:val="20"/>
        </w:rPr>
        <w:tab/>
      </w:r>
      <w:hyperlink r:id="rId8" w:history="1">
        <w:r w:rsidRPr="00F32496">
          <w:rPr>
            <w:rStyle w:val="Lienhypertexte"/>
            <w:rFonts w:ascii="Arial" w:hAnsi="Arial" w:cs="Arial"/>
            <w:sz w:val="20"/>
            <w:szCs w:val="20"/>
          </w:rPr>
          <w:t>flahault@orange.fr</w:t>
        </w:r>
      </w:hyperlink>
    </w:p>
    <w:p w:rsidR="00FD0798" w:rsidRDefault="00FD0798" w:rsidP="00FD0798">
      <w:pPr>
        <w:autoSpaceDE w:val="0"/>
        <w:autoSpaceDN w:val="0"/>
        <w:adjustRightInd w:val="0"/>
        <w:spacing w:after="0" w:line="240" w:lineRule="auto"/>
        <w:rPr>
          <w:rFonts w:ascii="Arial" w:hAnsi="Arial" w:cs="Arial"/>
          <w:b/>
          <w:sz w:val="20"/>
          <w:szCs w:val="20"/>
        </w:rPr>
      </w:pPr>
    </w:p>
    <w:p w:rsidR="00FD0798" w:rsidRPr="007A20D1" w:rsidRDefault="00FD0798" w:rsidP="00FD0798">
      <w:pPr>
        <w:autoSpaceDE w:val="0"/>
        <w:autoSpaceDN w:val="0"/>
        <w:adjustRightInd w:val="0"/>
        <w:spacing w:after="0" w:line="240" w:lineRule="auto"/>
      </w:pPr>
      <w:r>
        <w:rPr>
          <w:rFonts w:ascii="Arial" w:hAnsi="Arial" w:cs="Arial"/>
          <w:b/>
          <w:sz w:val="20"/>
          <w:szCs w:val="20"/>
        </w:rPr>
        <w:t>Site web :</w:t>
      </w:r>
      <w:r w:rsidRPr="00F32496">
        <w:rPr>
          <w:rFonts w:ascii="Arial" w:hAnsi="Arial" w:cs="Arial"/>
          <w:b/>
          <w:sz w:val="20"/>
          <w:szCs w:val="20"/>
        </w:rPr>
        <w:tab/>
      </w:r>
      <w:r w:rsidRPr="00F32496">
        <w:rPr>
          <w:rFonts w:ascii="Arial" w:hAnsi="Arial" w:cs="Arial"/>
          <w:b/>
          <w:sz w:val="20"/>
          <w:szCs w:val="20"/>
        </w:rPr>
        <w:tab/>
      </w:r>
      <w:hyperlink r:id="rId9" w:history="1">
        <w:r w:rsidRPr="00F32496">
          <w:rPr>
            <w:rStyle w:val="Lienhypertexte"/>
            <w:rFonts w:ascii="Arial" w:hAnsi="Arial" w:cs="Arial"/>
            <w:sz w:val="20"/>
            <w:szCs w:val="20"/>
          </w:rPr>
          <w:t>www.analyse-industrielle.fr</w:t>
        </w:r>
      </w:hyperlink>
      <w:r w:rsidRPr="00F32496">
        <w:rPr>
          <w:rFonts w:ascii="Arial" w:hAnsi="Arial" w:cs="Arial"/>
          <w:b/>
          <w:sz w:val="20"/>
          <w:szCs w:val="20"/>
        </w:rPr>
        <w:t xml:space="preserve"> </w:t>
      </w:r>
      <w:r w:rsidRPr="00F32496">
        <w:rPr>
          <w:rFonts w:ascii="Arial" w:hAnsi="Arial" w:cs="Arial"/>
          <w:b/>
          <w:sz w:val="20"/>
          <w:szCs w:val="20"/>
        </w:rPr>
        <w:tab/>
        <w:t>- Twitter : @</w:t>
      </w:r>
      <w:proofErr w:type="spellStart"/>
      <w:r w:rsidRPr="00F32496">
        <w:rPr>
          <w:rFonts w:ascii="Arial" w:hAnsi="Arial" w:cs="Arial"/>
          <w:b/>
          <w:sz w:val="20"/>
          <w:szCs w:val="20"/>
        </w:rPr>
        <w:t>AnalyseInd</w:t>
      </w:r>
      <w:proofErr w:type="spellEnd"/>
    </w:p>
    <w:p w:rsidR="0051555B" w:rsidRPr="007A20D1" w:rsidRDefault="0051555B" w:rsidP="0051555B">
      <w:pPr>
        <w:autoSpaceDE w:val="0"/>
        <w:autoSpaceDN w:val="0"/>
        <w:adjustRightInd w:val="0"/>
        <w:spacing w:after="0" w:line="240" w:lineRule="auto"/>
      </w:pPr>
      <w:bookmarkStart w:id="0" w:name="_GoBack"/>
      <w:bookmarkEnd w:id="0"/>
    </w:p>
    <w:sectPr w:rsidR="0051555B" w:rsidRPr="007A20D1" w:rsidSect="00A02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5D9F"/>
    <w:multiLevelType w:val="hybridMultilevel"/>
    <w:tmpl w:val="B582DC3C"/>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54"/>
    <w:rsid w:val="00160754"/>
    <w:rsid w:val="004702CE"/>
    <w:rsid w:val="0051555B"/>
    <w:rsid w:val="00665F1B"/>
    <w:rsid w:val="009343F5"/>
    <w:rsid w:val="00B020A4"/>
    <w:rsid w:val="00B32844"/>
    <w:rsid w:val="00CF01E0"/>
    <w:rsid w:val="00D936E1"/>
    <w:rsid w:val="00D95E6E"/>
    <w:rsid w:val="00DF02BD"/>
    <w:rsid w:val="00FD0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EA41"/>
  <w15:chartTrackingRefBased/>
  <w15:docId w15:val="{F88C40DF-419F-4C8C-9655-B353BD9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7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02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ranslate">
    <w:name w:val="notranslate"/>
    <w:basedOn w:val="Policepardfaut"/>
    <w:rsid w:val="00DF02BD"/>
  </w:style>
  <w:style w:type="character" w:styleId="Lienhypertexte">
    <w:name w:val="Hyperlink"/>
    <w:basedOn w:val="Policepardfaut"/>
    <w:unhideWhenUsed/>
    <w:rsid w:val="00DF02BD"/>
    <w:rPr>
      <w:color w:val="0000FF"/>
      <w:u w:val="single"/>
    </w:rPr>
  </w:style>
  <w:style w:type="character" w:styleId="lev">
    <w:name w:val="Strong"/>
    <w:basedOn w:val="Policepardfaut"/>
    <w:uiPriority w:val="22"/>
    <w:qFormat/>
    <w:rsid w:val="00DF02BD"/>
    <w:rPr>
      <w:b/>
      <w:bCs/>
    </w:rPr>
  </w:style>
  <w:style w:type="paragraph" w:styleId="Paragraphedeliste">
    <w:name w:val="List Paragraph"/>
    <w:basedOn w:val="Normal"/>
    <w:uiPriority w:val="34"/>
    <w:qFormat/>
    <w:rsid w:val="0051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28282">
      <w:bodyDiv w:val="1"/>
      <w:marLeft w:val="0"/>
      <w:marRight w:val="0"/>
      <w:marTop w:val="0"/>
      <w:marBottom w:val="0"/>
      <w:divBdr>
        <w:top w:val="none" w:sz="0" w:space="0" w:color="auto"/>
        <w:left w:val="none" w:sz="0" w:space="0" w:color="auto"/>
        <w:bottom w:val="none" w:sz="0" w:space="0" w:color="auto"/>
        <w:right w:val="none" w:sz="0" w:space="0" w:color="auto"/>
      </w:divBdr>
      <w:divsChild>
        <w:div w:id="1478842856">
          <w:marLeft w:val="0"/>
          <w:marRight w:val="0"/>
          <w:marTop w:val="0"/>
          <w:marBottom w:val="0"/>
          <w:divBdr>
            <w:top w:val="none" w:sz="0" w:space="0" w:color="auto"/>
            <w:left w:val="none" w:sz="0" w:space="0" w:color="auto"/>
            <w:bottom w:val="none" w:sz="0" w:space="0" w:color="auto"/>
            <w:right w:val="none" w:sz="0" w:space="0" w:color="auto"/>
          </w:divBdr>
          <w:divsChild>
            <w:div w:id="1572502459">
              <w:marLeft w:val="0"/>
              <w:marRight w:val="0"/>
              <w:marTop w:val="0"/>
              <w:marBottom w:val="0"/>
              <w:divBdr>
                <w:top w:val="none" w:sz="0" w:space="0" w:color="auto"/>
                <w:left w:val="none" w:sz="0" w:space="0" w:color="auto"/>
                <w:bottom w:val="none" w:sz="0" w:space="0" w:color="auto"/>
                <w:right w:val="none" w:sz="0" w:space="0" w:color="auto"/>
              </w:divBdr>
            </w:div>
          </w:divsChild>
        </w:div>
        <w:div w:id="1527020767">
          <w:marLeft w:val="0"/>
          <w:marRight w:val="0"/>
          <w:marTop w:val="0"/>
          <w:marBottom w:val="0"/>
          <w:divBdr>
            <w:top w:val="none" w:sz="0" w:space="0" w:color="auto"/>
            <w:left w:val="none" w:sz="0" w:space="0" w:color="auto"/>
            <w:bottom w:val="none" w:sz="0" w:space="0" w:color="auto"/>
            <w:right w:val="none" w:sz="0" w:space="0" w:color="auto"/>
          </w:divBdr>
          <w:divsChild>
            <w:div w:id="11746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601">
      <w:bodyDiv w:val="1"/>
      <w:marLeft w:val="0"/>
      <w:marRight w:val="0"/>
      <w:marTop w:val="0"/>
      <w:marBottom w:val="0"/>
      <w:divBdr>
        <w:top w:val="none" w:sz="0" w:space="0" w:color="auto"/>
        <w:left w:val="none" w:sz="0" w:space="0" w:color="auto"/>
        <w:bottom w:val="none" w:sz="0" w:space="0" w:color="auto"/>
        <w:right w:val="none" w:sz="0" w:space="0" w:color="auto"/>
      </w:divBdr>
    </w:div>
    <w:div w:id="13517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hault@orange.fr" TargetMode="External"/><Relationship Id="rId3" Type="http://schemas.openxmlformats.org/officeDocument/2006/relationships/settings" Target="settings.xml"/><Relationship Id="rId7" Type="http://schemas.openxmlformats.org/officeDocument/2006/relationships/hyperlink" Target="mailto:g.lichan@infoexp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ourcelle@infoexpo.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lyse-industrie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988</Words>
  <Characters>5435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6</cp:revision>
  <dcterms:created xsi:type="dcterms:W3CDTF">2017-10-17T09:35:00Z</dcterms:created>
  <dcterms:modified xsi:type="dcterms:W3CDTF">2017-11-08T16:59:00Z</dcterms:modified>
</cp:coreProperties>
</file>